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1F" w:rsidRDefault="00E54C1F" w:rsidP="00E54C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руководителя Управления образования</w:t>
      </w:r>
    </w:p>
    <w:p w:rsidR="00E54C1F" w:rsidRDefault="00E54C1F" w:rsidP="00E54C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А.Р.Макмуловой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1F" w:rsidRDefault="00C5569A" w:rsidP="00E54C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Педагогическое Собрание  </w:t>
      </w:r>
      <w:r w:rsidR="00FB17F6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="00FB17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C1F">
        <w:rPr>
          <w:rFonts w:ascii="Times New Roman" w:hAnsi="Times New Roman" w:cs="Times New Roman"/>
          <w:sz w:val="28"/>
          <w:szCs w:val="28"/>
        </w:rPr>
        <w:t xml:space="preserve"> 2018года.  </w:t>
      </w:r>
    </w:p>
    <w:p w:rsidR="00E54C1F" w:rsidRDefault="00E54C1F" w:rsidP="00E54C1F">
      <w:pPr>
        <w:spacing w:after="0" w:line="240" w:lineRule="auto"/>
        <w:jc w:val="right"/>
      </w:pPr>
    </w:p>
    <w:p w:rsidR="00E54C1F" w:rsidRDefault="00E54C1F" w:rsidP="00E5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уважаемый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Сибагатулла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участники </w:t>
      </w:r>
      <w:r w:rsidR="00C5569A">
        <w:rPr>
          <w:rFonts w:ascii="Times New Roman" w:hAnsi="Times New Roman" w:cs="Times New Roman"/>
          <w:sz w:val="28"/>
          <w:szCs w:val="28"/>
        </w:rPr>
        <w:t xml:space="preserve"> педагогического Собрания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A4A45" w:rsidRPr="00A51B8B" w:rsidRDefault="00E54C1F" w:rsidP="00E5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B8B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 </w:t>
      </w:r>
      <w:r w:rsidR="004D3F7A" w:rsidRPr="00A51B8B">
        <w:rPr>
          <w:rFonts w:ascii="Times New Roman" w:hAnsi="Times New Roman" w:cs="Times New Roman"/>
          <w:sz w:val="28"/>
          <w:szCs w:val="28"/>
        </w:rPr>
        <w:t xml:space="preserve"> доклад </w:t>
      </w:r>
      <w:r w:rsidRPr="00A51B8B">
        <w:rPr>
          <w:rFonts w:ascii="Times New Roman" w:hAnsi="Times New Roman" w:cs="Times New Roman"/>
          <w:sz w:val="28"/>
          <w:szCs w:val="28"/>
        </w:rPr>
        <w:t xml:space="preserve"> </w:t>
      </w:r>
      <w:r w:rsidR="004D3F7A" w:rsidRPr="00A51B8B">
        <w:rPr>
          <w:rFonts w:ascii="Times New Roman" w:hAnsi="Times New Roman" w:cs="Times New Roman"/>
          <w:sz w:val="28"/>
          <w:szCs w:val="28"/>
        </w:rPr>
        <w:t>на тему</w:t>
      </w:r>
      <w:r w:rsidR="00A51B8B" w:rsidRPr="00A51B8B">
        <w:rPr>
          <w:rFonts w:ascii="Times New Roman" w:hAnsi="Times New Roman" w:cs="Times New Roman"/>
          <w:sz w:val="28"/>
          <w:szCs w:val="28"/>
        </w:rPr>
        <w:t>:</w:t>
      </w:r>
      <w:r w:rsidR="004D3F7A" w:rsidRPr="00A51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1F" w:rsidRPr="00A51B8B" w:rsidRDefault="000A4A45" w:rsidP="00E5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B8B">
        <w:rPr>
          <w:rFonts w:ascii="Times New Roman" w:hAnsi="Times New Roman" w:cs="Times New Roman"/>
          <w:sz w:val="28"/>
          <w:szCs w:val="28"/>
        </w:rPr>
        <w:t>«Система образования как основа социального развития муниципалитета»</w:t>
      </w:r>
    </w:p>
    <w:p w:rsidR="006C1163" w:rsidRDefault="006C1163" w:rsidP="006C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рада приветствовать вас на традиционном  совещании педагогических работников.</w:t>
      </w:r>
    </w:p>
    <w:p w:rsidR="006C1163" w:rsidRDefault="006C1163" w:rsidP="006C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нового учебного года </w:t>
      </w:r>
      <w:r w:rsidR="00933BB1">
        <w:rPr>
          <w:rFonts w:ascii="Times New Roman" w:hAnsi="Times New Roman" w:cs="Times New Roman"/>
          <w:sz w:val="28"/>
          <w:szCs w:val="28"/>
        </w:rPr>
        <w:t xml:space="preserve">  </w:t>
      </w:r>
      <w:r w:rsidR="009F5B2A">
        <w:rPr>
          <w:rFonts w:ascii="Times New Roman" w:hAnsi="Times New Roman" w:cs="Times New Roman"/>
          <w:sz w:val="28"/>
          <w:szCs w:val="28"/>
        </w:rPr>
        <w:t xml:space="preserve"> </w:t>
      </w:r>
      <w:r w:rsidR="00933BB1">
        <w:rPr>
          <w:rFonts w:ascii="Times New Roman" w:hAnsi="Times New Roman" w:cs="Times New Roman"/>
          <w:sz w:val="28"/>
          <w:szCs w:val="28"/>
        </w:rPr>
        <w:t xml:space="preserve"> хочу </w:t>
      </w:r>
      <w:r w:rsidR="009F5B2A">
        <w:rPr>
          <w:rFonts w:ascii="Times New Roman" w:hAnsi="Times New Roman" w:cs="Times New Roman"/>
          <w:sz w:val="28"/>
          <w:szCs w:val="28"/>
        </w:rPr>
        <w:t>поделиться    назревшими проблемами,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B2A">
        <w:rPr>
          <w:rFonts w:ascii="Times New Roman" w:hAnsi="Times New Roman" w:cs="Times New Roman"/>
          <w:sz w:val="28"/>
          <w:szCs w:val="28"/>
        </w:rPr>
        <w:t>порадоваться успехам,</w:t>
      </w:r>
      <w:r w:rsidR="009F5B2A" w:rsidRPr="009F5B2A">
        <w:rPr>
          <w:rFonts w:ascii="Times New Roman" w:hAnsi="Times New Roman" w:cs="Times New Roman"/>
          <w:sz w:val="28"/>
          <w:szCs w:val="28"/>
        </w:rPr>
        <w:t xml:space="preserve"> </w:t>
      </w:r>
      <w:r w:rsidR="009F5B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аметить перспективы дальнейшего нашего с вами  развития. </w:t>
      </w:r>
      <w:r w:rsidR="00FF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8EE" w:rsidRPr="001B233D" w:rsidRDefault="007208EE" w:rsidP="007208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0507F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е образования обеспечивает  </w:t>
      </w:r>
      <w:r w:rsidRPr="000507F5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07F5">
        <w:rPr>
          <w:rFonts w:ascii="Times New Roman" w:hAnsi="Times New Roman" w:cs="Times New Roman"/>
          <w:sz w:val="28"/>
          <w:szCs w:val="28"/>
        </w:rPr>
        <w:t xml:space="preserve">  единой государственной политики  в сфере общего и дополнительного образования в рамках своей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ориентирами</w:t>
      </w:r>
      <w:r w:rsidRPr="000507F5">
        <w:rPr>
          <w:rFonts w:ascii="Times New Roman" w:hAnsi="Times New Roman" w:cs="Times New Roman"/>
          <w:sz w:val="28"/>
          <w:szCs w:val="28"/>
        </w:rPr>
        <w:t xml:space="preserve">  развития образовательной системы Челябинской области и  Кунашакского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507F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643</w:t>
      </w:r>
      <w:r w:rsidRPr="000507F5">
        <w:rPr>
          <w:rFonts w:ascii="Times New Roman" w:hAnsi="Times New Roman" w:cs="Times New Roman"/>
          <w:sz w:val="28"/>
          <w:szCs w:val="28"/>
        </w:rPr>
        <w:t xml:space="preserve">   детей (16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507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0507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3021</w:t>
      </w:r>
      <w:r w:rsidRPr="000507F5">
        <w:rPr>
          <w:rFonts w:ascii="Times New Roman" w:hAnsi="Times New Roman" w:cs="Times New Roman"/>
          <w:sz w:val="28"/>
          <w:szCs w:val="28"/>
        </w:rPr>
        <w:t>-школьник</w:t>
      </w:r>
      <w:r>
        <w:rPr>
          <w:rFonts w:ascii="Times New Roman" w:hAnsi="Times New Roman" w:cs="Times New Roman"/>
          <w:sz w:val="28"/>
          <w:szCs w:val="28"/>
        </w:rPr>
        <w:t xml:space="preserve"> (2949-2017</w:t>
      </w:r>
      <w:r w:rsidRPr="000507F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D63FE">
        <w:rPr>
          <w:rFonts w:ascii="Times New Roman" w:hAnsi="Times New Roman" w:cs="Times New Roman"/>
          <w:sz w:val="28"/>
          <w:szCs w:val="28"/>
        </w:rPr>
        <w:t xml:space="preserve"> </w:t>
      </w:r>
      <w:r w:rsidRPr="000507F5">
        <w:rPr>
          <w:rFonts w:ascii="Times New Roman" w:hAnsi="Times New Roman" w:cs="Times New Roman"/>
          <w:sz w:val="28"/>
          <w:szCs w:val="28"/>
        </w:rPr>
        <w:t xml:space="preserve">Общее количество  работающих в данных  учреждениях 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07F5">
        <w:rPr>
          <w:rFonts w:ascii="Times New Roman" w:hAnsi="Times New Roman" w:cs="Times New Roman"/>
          <w:sz w:val="28"/>
          <w:szCs w:val="28"/>
        </w:rPr>
        <w:t xml:space="preserve"> </w:t>
      </w:r>
      <w:r w:rsidRPr="00603CC6">
        <w:rPr>
          <w:rFonts w:ascii="Times New Roman" w:hAnsi="Times New Roman" w:cs="Times New Roman"/>
          <w:sz w:val="28"/>
          <w:szCs w:val="28"/>
        </w:rPr>
        <w:t>1140.</w:t>
      </w:r>
      <w:r w:rsidRPr="0005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1 молодой специалист.</w:t>
      </w:r>
    </w:p>
    <w:p w:rsidR="007208EE" w:rsidRDefault="007208EE" w:rsidP="0072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7F5">
        <w:rPr>
          <w:rFonts w:ascii="Times New Roman" w:hAnsi="Times New Roman" w:cs="Times New Roman"/>
          <w:sz w:val="28"/>
          <w:szCs w:val="28"/>
        </w:rPr>
        <w:t>Система образования  Кунашакского района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Pr="000507F5">
        <w:rPr>
          <w:rFonts w:ascii="Times New Roman" w:hAnsi="Times New Roman" w:cs="Times New Roman"/>
          <w:sz w:val="28"/>
          <w:szCs w:val="28"/>
        </w:rPr>
        <w:t xml:space="preserve"> сеть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07F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08EE" w:rsidRDefault="007208EE" w:rsidP="0072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7F5">
        <w:rPr>
          <w:rFonts w:ascii="Times New Roman" w:hAnsi="Times New Roman" w:cs="Times New Roman"/>
          <w:sz w:val="28"/>
          <w:szCs w:val="28"/>
        </w:rPr>
        <w:t xml:space="preserve">19 школ, </w:t>
      </w:r>
      <w:r w:rsidRPr="00143D53">
        <w:rPr>
          <w:rFonts w:ascii="Times New Roman" w:hAnsi="Times New Roman" w:cs="Times New Roman"/>
          <w:sz w:val="28"/>
          <w:szCs w:val="28"/>
        </w:rPr>
        <w:t>11 д\с,</w:t>
      </w:r>
      <w:r w:rsidRPr="00C737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07F5">
        <w:rPr>
          <w:rFonts w:ascii="Times New Roman" w:hAnsi="Times New Roman" w:cs="Times New Roman"/>
          <w:sz w:val="28"/>
          <w:szCs w:val="28"/>
        </w:rPr>
        <w:t xml:space="preserve"> 2 учреждения дополнительного образования.</w:t>
      </w:r>
    </w:p>
    <w:p w:rsidR="007208EE" w:rsidRPr="000507F5" w:rsidRDefault="007208EE" w:rsidP="0072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7F5">
        <w:rPr>
          <w:rFonts w:ascii="Times New Roman" w:hAnsi="Times New Roman" w:cs="Times New Roman"/>
          <w:sz w:val="28"/>
          <w:szCs w:val="28"/>
        </w:rPr>
        <w:t xml:space="preserve"> В рамках модели присоединения    реорганизованы </w:t>
      </w:r>
      <w:r>
        <w:rPr>
          <w:rFonts w:ascii="Times New Roman" w:hAnsi="Times New Roman" w:cs="Times New Roman"/>
          <w:sz w:val="28"/>
          <w:szCs w:val="28"/>
        </w:rPr>
        <w:t xml:space="preserve"> в 2018 году </w:t>
      </w:r>
      <w:proofErr w:type="spellStart"/>
      <w:r w:rsidRPr="000507F5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507F5">
        <w:rPr>
          <w:rFonts w:ascii="Times New Roman" w:hAnsi="Times New Roman" w:cs="Times New Roman"/>
          <w:sz w:val="28"/>
          <w:szCs w:val="28"/>
        </w:rPr>
        <w:t xml:space="preserve"> Буратино с.Усть-Багаряк</w:t>
      </w:r>
      <w:r>
        <w:rPr>
          <w:rFonts w:ascii="Times New Roman" w:hAnsi="Times New Roman" w:cs="Times New Roman"/>
          <w:sz w:val="28"/>
          <w:szCs w:val="28"/>
        </w:rPr>
        <w:t xml:space="preserve"> к СОШ с.Усть-Багаряк</w:t>
      </w:r>
      <w:r w:rsidRPr="000507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07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507F5">
        <w:rPr>
          <w:rFonts w:ascii="Times New Roman" w:hAnsi="Times New Roman" w:cs="Times New Roman"/>
          <w:sz w:val="28"/>
          <w:szCs w:val="28"/>
        </w:rPr>
        <w:t xml:space="preserve">/с Колобок </w:t>
      </w:r>
      <w:proofErr w:type="spellStart"/>
      <w:r w:rsidRPr="000507F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507F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507F5">
        <w:rPr>
          <w:rFonts w:ascii="Times New Roman" w:hAnsi="Times New Roman" w:cs="Times New Roman"/>
          <w:sz w:val="28"/>
          <w:szCs w:val="28"/>
        </w:rPr>
        <w:t>олубинка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«Лесная сказка» с.Б.Куяш </w:t>
      </w:r>
      <w:r w:rsidRPr="000507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07F5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507F5">
        <w:rPr>
          <w:rFonts w:ascii="Times New Roman" w:hAnsi="Times New Roman" w:cs="Times New Roman"/>
          <w:sz w:val="28"/>
          <w:szCs w:val="28"/>
        </w:rPr>
        <w:t xml:space="preserve"> № 34 п.Муслюмово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0507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стадии реорганизации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17 п.Муслюмово в форме присоединения  к д\с «Солнышко». </w:t>
      </w:r>
      <w:r w:rsidRPr="000507F5">
        <w:rPr>
          <w:rFonts w:ascii="Times New Roman" w:hAnsi="Times New Roman" w:cs="Times New Roman"/>
          <w:sz w:val="28"/>
          <w:szCs w:val="28"/>
        </w:rPr>
        <w:t xml:space="preserve"> </w:t>
      </w:r>
      <w:r w:rsidR="00CE6E97">
        <w:rPr>
          <w:rFonts w:ascii="Times New Roman" w:hAnsi="Times New Roman" w:cs="Times New Roman"/>
          <w:sz w:val="28"/>
          <w:szCs w:val="28"/>
        </w:rPr>
        <w:t xml:space="preserve">с 01. 09.2018года будет осуществляться подвоз </w:t>
      </w:r>
      <w:r w:rsidR="002243C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CE6E97">
        <w:rPr>
          <w:rFonts w:ascii="Times New Roman" w:hAnsi="Times New Roman" w:cs="Times New Roman"/>
          <w:sz w:val="28"/>
          <w:szCs w:val="28"/>
        </w:rPr>
        <w:t xml:space="preserve"> филиала  ООШ </w:t>
      </w:r>
      <w:proofErr w:type="spellStart"/>
      <w:r w:rsidR="00CE6E97">
        <w:rPr>
          <w:rFonts w:ascii="Times New Roman" w:hAnsi="Times New Roman" w:cs="Times New Roman"/>
          <w:sz w:val="28"/>
          <w:szCs w:val="28"/>
        </w:rPr>
        <w:t>д.Караболка</w:t>
      </w:r>
      <w:proofErr w:type="spellEnd"/>
      <w:r w:rsidR="00CE6E97">
        <w:rPr>
          <w:rFonts w:ascii="Times New Roman" w:hAnsi="Times New Roman" w:cs="Times New Roman"/>
          <w:sz w:val="28"/>
          <w:szCs w:val="28"/>
        </w:rPr>
        <w:t xml:space="preserve">   в п.Береговой </w:t>
      </w:r>
      <w:proofErr w:type="spellStart"/>
      <w:r w:rsidR="00CE6E97"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 w:rsidR="00CE6E9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208EE" w:rsidRDefault="007208EE" w:rsidP="0072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07F5">
        <w:rPr>
          <w:rFonts w:ascii="Times New Roman" w:hAnsi="Times New Roman" w:cs="Times New Roman"/>
          <w:sz w:val="28"/>
          <w:szCs w:val="28"/>
        </w:rPr>
        <w:t xml:space="preserve">Это позволило объединить кадровые,  материально-технические и финансовые ресурсы, увеличить количество  реализуемых образовательных программ, повысить эффективность использования учебных помещений  и как следствие – повысить  качество обучения.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07F5">
        <w:rPr>
          <w:rFonts w:ascii="Times New Roman" w:hAnsi="Times New Roman" w:cs="Times New Roman"/>
          <w:sz w:val="28"/>
          <w:szCs w:val="28"/>
        </w:rPr>
        <w:t xml:space="preserve">ократили неоправданные расходы  муниципалитета по содержанию  зданий, которые совершенно не соответствовали  требованиям </w:t>
      </w:r>
      <w:proofErr w:type="spellStart"/>
      <w:r w:rsidRPr="000507F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507F5">
        <w:rPr>
          <w:rFonts w:ascii="Times New Roman" w:hAnsi="Times New Roman" w:cs="Times New Roman"/>
          <w:sz w:val="28"/>
          <w:szCs w:val="28"/>
        </w:rPr>
        <w:t xml:space="preserve"> и для образовательного процесса, и для организации горячего питания и др. При объединении школа – сад мы получаем единую образовательную систему. Закрылись маленькие школы и дети получили возможность обучаться в более современной школе. Для достижения этого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507F5">
        <w:rPr>
          <w:rFonts w:ascii="Times New Roman" w:hAnsi="Times New Roman" w:cs="Times New Roman"/>
          <w:sz w:val="28"/>
          <w:szCs w:val="28"/>
        </w:rPr>
        <w:t xml:space="preserve"> обновляется  автобусный парк. </w:t>
      </w:r>
    </w:p>
    <w:p w:rsidR="007208EE" w:rsidRDefault="007208EE" w:rsidP="0072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07F5">
        <w:rPr>
          <w:rFonts w:ascii="Times New Roman" w:hAnsi="Times New Roman" w:cs="Times New Roman"/>
          <w:sz w:val="28"/>
          <w:szCs w:val="28"/>
        </w:rPr>
        <w:t>2016год-3 автобуса</w:t>
      </w:r>
    </w:p>
    <w:p w:rsidR="007208EE" w:rsidRDefault="007208EE" w:rsidP="0072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F5">
        <w:rPr>
          <w:rFonts w:ascii="Times New Roman" w:hAnsi="Times New Roman" w:cs="Times New Roman"/>
          <w:sz w:val="28"/>
          <w:szCs w:val="28"/>
        </w:rPr>
        <w:t xml:space="preserve"> -2017 год </w:t>
      </w:r>
      <w:r>
        <w:rPr>
          <w:rFonts w:ascii="Times New Roman" w:hAnsi="Times New Roman" w:cs="Times New Roman"/>
          <w:sz w:val="28"/>
          <w:szCs w:val="28"/>
        </w:rPr>
        <w:t>- 2 автобуса</w:t>
      </w:r>
    </w:p>
    <w:p w:rsidR="007208EE" w:rsidRDefault="007208EE" w:rsidP="0072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-2018г- (2 автобуса с 10 летним сроком эксплуатации, готовим документы на субсидию).</w:t>
      </w:r>
    </w:p>
    <w:p w:rsidR="005076DC" w:rsidRPr="005076DC" w:rsidRDefault="005076DC" w:rsidP="00507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 и индикативные показатели определены в программе «Развитие образования  в Кунашакском муниципальном районе» на 2018-2020годы. На реализацию мероприятий в 2018году </w:t>
      </w:r>
      <w:r w:rsidRPr="003018CB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Pr="00657126">
        <w:rPr>
          <w:rFonts w:ascii="Times New Roman" w:hAnsi="Times New Roman" w:cs="Times New Roman"/>
          <w:sz w:val="28"/>
          <w:szCs w:val="28"/>
        </w:rPr>
        <w:t>2</w:t>
      </w:r>
      <w:r w:rsidR="00CC0571" w:rsidRPr="00657126">
        <w:rPr>
          <w:rFonts w:ascii="Times New Roman" w:hAnsi="Times New Roman" w:cs="Times New Roman"/>
          <w:sz w:val="28"/>
          <w:szCs w:val="28"/>
        </w:rPr>
        <w:t xml:space="preserve">32,5 </w:t>
      </w:r>
      <w:r w:rsidRPr="00657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57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57126">
        <w:rPr>
          <w:rFonts w:ascii="Times New Roman" w:hAnsi="Times New Roman" w:cs="Times New Roman"/>
          <w:sz w:val="28"/>
          <w:szCs w:val="28"/>
        </w:rPr>
        <w:t>ублей.</w:t>
      </w:r>
    </w:p>
    <w:p w:rsidR="005076DC" w:rsidRPr="007F5707" w:rsidRDefault="005076DC" w:rsidP="00507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07">
        <w:rPr>
          <w:rFonts w:ascii="Times New Roman" w:hAnsi="Times New Roman" w:cs="Times New Roman"/>
          <w:sz w:val="28"/>
          <w:szCs w:val="28"/>
        </w:rPr>
        <w:t xml:space="preserve">Только на подготовку образовательных учреждений  к новому 2017-2018 году из местного бюджета было  выделено  </w:t>
      </w:r>
      <w:r w:rsidR="0031169F">
        <w:rPr>
          <w:rFonts w:ascii="Times New Roman" w:hAnsi="Times New Roman" w:cs="Times New Roman"/>
          <w:sz w:val="28"/>
          <w:szCs w:val="28"/>
        </w:rPr>
        <w:t>16 529 500 рублей.</w:t>
      </w:r>
    </w:p>
    <w:p w:rsidR="005076DC" w:rsidRPr="002F20D1" w:rsidRDefault="005076DC" w:rsidP="00507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76DC" w:rsidRPr="000A1C3B" w:rsidRDefault="005076DC" w:rsidP="00507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C3B">
        <w:rPr>
          <w:rFonts w:ascii="Times New Roman" w:hAnsi="Times New Roman" w:cs="Times New Roman"/>
          <w:sz w:val="28"/>
          <w:szCs w:val="28"/>
        </w:rPr>
        <w:t>Консолидированный бюджет отрасли «Образование» составляет:</w:t>
      </w:r>
    </w:p>
    <w:p w:rsidR="005076DC" w:rsidRPr="000A1C3B" w:rsidRDefault="005076DC" w:rsidP="00507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C3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9571" w:type="dxa"/>
        <w:tblLook w:val="01E0"/>
      </w:tblPr>
      <w:tblGrid>
        <w:gridCol w:w="1838"/>
        <w:gridCol w:w="2586"/>
        <w:gridCol w:w="2769"/>
        <w:gridCol w:w="2378"/>
      </w:tblGrid>
      <w:tr w:rsidR="00EC28FC" w:rsidRPr="000A1C3B" w:rsidTr="00EC28F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C" w:rsidRPr="000A1C3B" w:rsidRDefault="00EC28FC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3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C" w:rsidRPr="000A1C3B" w:rsidRDefault="00EC28FC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3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C" w:rsidRPr="000A1C3B" w:rsidRDefault="00EC28FC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3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C" w:rsidRPr="000A1C3B" w:rsidRDefault="00EC28FC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3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C28FC" w:rsidRPr="000A1C3B" w:rsidTr="00EC28F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C" w:rsidRPr="000A1C3B" w:rsidRDefault="00EC28FC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3B">
              <w:rPr>
                <w:rFonts w:ascii="Times New Roman" w:hAnsi="Times New Roman" w:cs="Times New Roman"/>
                <w:sz w:val="28"/>
                <w:szCs w:val="28"/>
              </w:rPr>
              <w:t>445 559,0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C" w:rsidRPr="000A1C3B" w:rsidRDefault="00EC28FC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3B">
              <w:rPr>
                <w:rFonts w:ascii="Times New Roman" w:hAnsi="Times New Roman" w:cs="Times New Roman"/>
                <w:sz w:val="28"/>
                <w:szCs w:val="28"/>
              </w:rPr>
              <w:t>496 416,2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C" w:rsidRPr="000A1C3B" w:rsidRDefault="00EC28FC" w:rsidP="00E33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3B">
              <w:rPr>
                <w:rFonts w:ascii="Times New Roman" w:hAnsi="Times New Roman" w:cs="Times New Roman"/>
                <w:sz w:val="28"/>
                <w:szCs w:val="28"/>
              </w:rPr>
              <w:t>471 602,2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C" w:rsidRPr="000A1C3B" w:rsidRDefault="00CC0571" w:rsidP="00E33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3B">
              <w:rPr>
                <w:rFonts w:ascii="Times New Roman" w:hAnsi="Times New Roman" w:cs="Times New Roman"/>
                <w:sz w:val="28"/>
                <w:szCs w:val="28"/>
              </w:rPr>
              <w:t>505 878,1</w:t>
            </w:r>
          </w:p>
        </w:tc>
      </w:tr>
    </w:tbl>
    <w:p w:rsidR="005076DC" w:rsidRPr="000A1C3B" w:rsidRDefault="005076DC" w:rsidP="0050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3B">
        <w:rPr>
          <w:rFonts w:ascii="Times New Roman" w:hAnsi="Times New Roman" w:cs="Times New Roman"/>
          <w:sz w:val="24"/>
          <w:szCs w:val="24"/>
        </w:rPr>
        <w:t>Примечание: Сумма 201</w:t>
      </w:r>
      <w:r w:rsidR="002E0F15" w:rsidRPr="000A1C3B">
        <w:rPr>
          <w:rFonts w:ascii="Times New Roman" w:hAnsi="Times New Roman" w:cs="Times New Roman"/>
          <w:sz w:val="24"/>
          <w:szCs w:val="24"/>
        </w:rPr>
        <w:t>8</w:t>
      </w:r>
      <w:r w:rsidRPr="000A1C3B">
        <w:rPr>
          <w:rFonts w:ascii="Times New Roman" w:hAnsi="Times New Roman" w:cs="Times New Roman"/>
          <w:sz w:val="24"/>
          <w:szCs w:val="24"/>
        </w:rPr>
        <w:t>года   будет  уточняться до конца года  по мере поступления денежных сре</w:t>
      </w:r>
      <w:proofErr w:type="gramStart"/>
      <w:r w:rsidRPr="000A1C3B">
        <w:rPr>
          <w:rFonts w:ascii="Times New Roman" w:hAnsi="Times New Roman" w:cs="Times New Roman"/>
          <w:sz w:val="24"/>
          <w:szCs w:val="24"/>
        </w:rPr>
        <w:t>дств  в б</w:t>
      </w:r>
      <w:proofErr w:type="gramEnd"/>
      <w:r w:rsidRPr="000A1C3B">
        <w:rPr>
          <w:rFonts w:ascii="Times New Roman" w:hAnsi="Times New Roman" w:cs="Times New Roman"/>
          <w:sz w:val="24"/>
          <w:szCs w:val="24"/>
        </w:rPr>
        <w:t>юджет района (областные субсидии, проекты и т.д.)</w:t>
      </w:r>
    </w:p>
    <w:p w:rsidR="004B2F39" w:rsidRPr="000A1C3B" w:rsidRDefault="004B2F39" w:rsidP="004B2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3B">
        <w:rPr>
          <w:rFonts w:ascii="Times New Roman" w:hAnsi="Times New Roman" w:cs="Times New Roman"/>
          <w:sz w:val="28"/>
          <w:szCs w:val="28"/>
        </w:rPr>
        <w:t>Как видим</w:t>
      </w:r>
      <w:r w:rsidR="000A1C3B" w:rsidRPr="000A1C3B">
        <w:rPr>
          <w:rFonts w:ascii="Times New Roman" w:hAnsi="Times New Roman" w:cs="Times New Roman"/>
          <w:sz w:val="28"/>
          <w:szCs w:val="28"/>
        </w:rPr>
        <w:t>,</w:t>
      </w:r>
      <w:r w:rsidRPr="000A1C3B">
        <w:rPr>
          <w:rFonts w:ascii="Times New Roman" w:hAnsi="Times New Roman" w:cs="Times New Roman"/>
          <w:sz w:val="28"/>
          <w:szCs w:val="28"/>
        </w:rPr>
        <w:t xml:space="preserve"> деньги вкладываются в образование немалые, поэтому и отдача должна быть соответствующая.</w:t>
      </w:r>
    </w:p>
    <w:p w:rsidR="004B2F39" w:rsidRPr="000A1C3B" w:rsidRDefault="004B2F39" w:rsidP="00507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6DC" w:rsidRPr="000A1C3B" w:rsidRDefault="005076DC" w:rsidP="00507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3B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 приведена в таблице:</w:t>
      </w:r>
    </w:p>
    <w:tbl>
      <w:tblPr>
        <w:tblStyle w:val="a3"/>
        <w:tblW w:w="9571" w:type="dxa"/>
        <w:tblLook w:val="01E0"/>
      </w:tblPr>
      <w:tblGrid>
        <w:gridCol w:w="2343"/>
        <w:gridCol w:w="1435"/>
        <w:gridCol w:w="1558"/>
        <w:gridCol w:w="2301"/>
        <w:gridCol w:w="1934"/>
      </w:tblGrid>
      <w:tr w:rsidR="002E0F15" w:rsidRPr="00E7588A" w:rsidTr="002E0F1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15" w:rsidRPr="00E7588A" w:rsidRDefault="002E0F15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E7588A" w:rsidRDefault="002E0F15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E7588A" w:rsidRDefault="002E0F15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2E0F15" w:rsidP="004D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F09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2E0F15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F0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C7E4F" w:rsidRPr="00F34F09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</w:tr>
      <w:tr w:rsidR="002E0F15" w:rsidTr="002E0F1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179.25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567.34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4D685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25 462,27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CC0571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25 462,27</w:t>
            </w:r>
          </w:p>
        </w:tc>
      </w:tr>
      <w:tr w:rsidR="002E0F15" w:rsidTr="002E0F1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594.52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971.64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4D685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24 891,70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CC0571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24 891,70</w:t>
            </w:r>
          </w:p>
        </w:tc>
      </w:tr>
      <w:tr w:rsidR="002E0F15" w:rsidTr="002E0F1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 ДОУ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429.87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111.11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4D685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23 744,34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CC0571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23 744,34</w:t>
            </w:r>
          </w:p>
        </w:tc>
      </w:tr>
      <w:tr w:rsidR="002E0F15" w:rsidTr="002E0F1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521.77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324.25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4D685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23 940,31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CC0571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23 940,31</w:t>
            </w:r>
          </w:p>
        </w:tc>
      </w:tr>
      <w:tr w:rsidR="002E0F15" w:rsidTr="002E0F1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Default="002E0F1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207.74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4D6855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24545.27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5" w:rsidRPr="00F34F09" w:rsidRDefault="00CC0571" w:rsidP="00E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09">
              <w:rPr>
                <w:rFonts w:ascii="Times New Roman" w:hAnsi="Times New Roman" w:cs="Times New Roman"/>
                <w:sz w:val="24"/>
                <w:szCs w:val="24"/>
              </w:rPr>
              <w:t>25 462,27</w:t>
            </w:r>
          </w:p>
        </w:tc>
      </w:tr>
    </w:tbl>
    <w:p w:rsidR="005076DC" w:rsidRDefault="005076DC" w:rsidP="00507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6DC" w:rsidRDefault="005076DC" w:rsidP="005076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территории  района разработаны и действуют партийные проекты:</w:t>
      </w:r>
    </w:p>
    <w:p w:rsidR="005076DC" w:rsidRDefault="005076DC" w:rsidP="00507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2BA9">
        <w:rPr>
          <w:rFonts w:ascii="Times New Roman" w:hAnsi="Times New Roman"/>
          <w:sz w:val="28"/>
          <w:szCs w:val="28"/>
        </w:rPr>
        <w:t xml:space="preserve"> Новая школа</w:t>
      </w:r>
    </w:p>
    <w:p w:rsidR="005076DC" w:rsidRDefault="005076DC" w:rsidP="00507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-Шахматный всеобуч</w:t>
      </w:r>
    </w:p>
    <w:p w:rsidR="00640077" w:rsidRPr="003E63E8" w:rsidRDefault="00640077" w:rsidP="00507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-Реальные дела</w:t>
      </w:r>
    </w:p>
    <w:p w:rsidR="005076DC" w:rsidRDefault="005076DC" w:rsidP="00507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5925">
        <w:rPr>
          <w:rFonts w:ascii="Times New Roman" w:hAnsi="Times New Roman"/>
          <w:sz w:val="28"/>
          <w:szCs w:val="28"/>
        </w:rPr>
        <w:t>В рамках реализации  данных проектов запланированы мероприятия по развитию системы образования района (</w:t>
      </w:r>
      <w:proofErr w:type="spellStart"/>
      <w:r w:rsidRPr="002D5925">
        <w:rPr>
          <w:rFonts w:ascii="Times New Roman" w:hAnsi="Times New Roman"/>
          <w:sz w:val="28"/>
          <w:szCs w:val="28"/>
        </w:rPr>
        <w:t>строительство</w:t>
      </w:r>
      <w:proofErr w:type="gramStart"/>
      <w:r w:rsidRPr="002D5925">
        <w:rPr>
          <w:rFonts w:ascii="Times New Roman" w:hAnsi="Times New Roman"/>
          <w:sz w:val="28"/>
          <w:szCs w:val="28"/>
        </w:rPr>
        <w:t>,р</w:t>
      </w:r>
      <w:proofErr w:type="gramEnd"/>
      <w:r w:rsidRPr="002D5925">
        <w:rPr>
          <w:rFonts w:ascii="Times New Roman" w:hAnsi="Times New Roman"/>
          <w:sz w:val="28"/>
          <w:szCs w:val="28"/>
        </w:rPr>
        <w:t>емонт</w:t>
      </w:r>
      <w:proofErr w:type="spellEnd"/>
      <w:r w:rsidRPr="002D5925">
        <w:rPr>
          <w:rFonts w:ascii="Times New Roman" w:hAnsi="Times New Roman"/>
          <w:sz w:val="28"/>
          <w:szCs w:val="28"/>
        </w:rPr>
        <w:t>, приобретения).</w:t>
      </w:r>
    </w:p>
    <w:p w:rsidR="00185730" w:rsidRPr="00A3510D" w:rsidRDefault="00185730" w:rsidP="001857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В рамках реализации программы «Реальные дела»</w:t>
      </w:r>
      <w:r w:rsidR="00FF14D1">
        <w:rPr>
          <w:rFonts w:ascii="Times New Roman" w:hAnsi="Times New Roman" w:cs="Times New Roman"/>
          <w:sz w:val="28"/>
          <w:szCs w:val="28"/>
        </w:rPr>
        <w:t xml:space="preserve"> нам </w:t>
      </w:r>
      <w:r w:rsidRPr="00A3510D">
        <w:rPr>
          <w:rFonts w:ascii="Times New Roman" w:hAnsi="Times New Roman" w:cs="Times New Roman"/>
          <w:sz w:val="28"/>
          <w:szCs w:val="28"/>
        </w:rPr>
        <w:t xml:space="preserve"> выделено 4820,0 т. рублей, распределение указано в таблице на слайде:</w:t>
      </w:r>
      <w:r w:rsidR="00336AC5">
        <w:rPr>
          <w:rFonts w:ascii="Times New Roman" w:hAnsi="Times New Roman" w:cs="Times New Roman"/>
          <w:sz w:val="28"/>
          <w:szCs w:val="28"/>
        </w:rPr>
        <w:t xml:space="preserve"> экспертиза</w:t>
      </w:r>
    </w:p>
    <w:p w:rsidR="00185730" w:rsidRDefault="00185730" w:rsidP="001857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5730" w:rsidRPr="003E744E" w:rsidRDefault="00185730" w:rsidP="001857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0793">
        <w:rPr>
          <w:rFonts w:ascii="Times New Roman" w:hAnsi="Times New Roman"/>
          <w:sz w:val="28"/>
          <w:szCs w:val="28"/>
        </w:rPr>
        <w:t>Информация по исполнению сре</w:t>
      </w:r>
      <w:proofErr w:type="gramStart"/>
      <w:r w:rsidRPr="008E0793">
        <w:rPr>
          <w:rFonts w:ascii="Times New Roman" w:hAnsi="Times New Roman"/>
          <w:sz w:val="28"/>
          <w:szCs w:val="28"/>
        </w:rPr>
        <w:t>дств в р</w:t>
      </w:r>
      <w:proofErr w:type="gramEnd"/>
      <w:r w:rsidRPr="008E0793">
        <w:rPr>
          <w:rFonts w:ascii="Times New Roman" w:hAnsi="Times New Roman"/>
          <w:sz w:val="28"/>
          <w:szCs w:val="28"/>
        </w:rPr>
        <w:t>амках программы «Реальные дела»</w:t>
      </w:r>
      <w:r>
        <w:rPr>
          <w:rFonts w:ascii="Times New Roman" w:hAnsi="Times New Roman"/>
          <w:sz w:val="28"/>
          <w:szCs w:val="28"/>
        </w:rPr>
        <w:t xml:space="preserve"> по состоянию на 2</w:t>
      </w:r>
      <w:r w:rsidR="006A6A2E">
        <w:rPr>
          <w:rFonts w:ascii="Times New Roman" w:hAnsi="Times New Roman"/>
          <w:sz w:val="28"/>
          <w:szCs w:val="28"/>
        </w:rPr>
        <w:t>8</w:t>
      </w:r>
      <w:r w:rsidRPr="003E744E">
        <w:rPr>
          <w:rFonts w:ascii="Times New Roman" w:hAnsi="Times New Roman"/>
          <w:sz w:val="28"/>
          <w:szCs w:val="28"/>
        </w:rPr>
        <w:t>.08.2018г.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701"/>
        <w:gridCol w:w="1418"/>
        <w:gridCol w:w="1276"/>
        <w:gridCol w:w="1275"/>
        <w:gridCol w:w="993"/>
        <w:gridCol w:w="1275"/>
      </w:tblGrid>
      <w:tr w:rsidR="00185730" w:rsidRPr="00164441" w:rsidTr="00E33B85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0" w:rsidRPr="005F6378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8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0" w:rsidRPr="005F6378" w:rsidRDefault="00185730" w:rsidP="00E33B85">
            <w:pPr>
              <w:spacing w:after="0" w:line="240" w:lineRule="auto"/>
              <w:ind w:left="-10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Плановая сумма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Локальная смета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336AC5" w:rsidP="00336AC5">
            <w:pPr>
              <w:spacing w:after="0" w:line="240" w:lineRule="auto"/>
              <w:ind w:right="329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</w:tr>
      <w:tr w:rsidR="00185730" w:rsidRPr="00164441" w:rsidTr="00E33B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44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МКДОУ д/сад «Березка</w:t>
            </w:r>
            <w:r w:rsidRPr="0016444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814 411,0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16.08.2018г.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ТСК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Скомак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подписание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контракта с 27.08.-06.09.</w:t>
            </w:r>
          </w:p>
        </w:tc>
      </w:tr>
      <w:tr w:rsidR="00185730" w:rsidRPr="00164441" w:rsidTr="00E33B85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r w:rsidRPr="00CE1B60">
              <w:rPr>
                <w:rFonts w:ascii="Times New Roman" w:hAnsi="Times New Roman"/>
                <w:color w:val="000000"/>
              </w:rPr>
              <w:t>МКДОУ д/сад «</w:t>
            </w:r>
            <w:r>
              <w:rPr>
                <w:rFonts w:ascii="Times New Roman" w:hAnsi="Times New Roman"/>
                <w:color w:val="000000"/>
              </w:rPr>
              <w:t>Тополек»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03.08.2018г.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Семин (Чебаркуль). МК на подписании у подрядчика</w:t>
            </w:r>
          </w:p>
        </w:tc>
      </w:tr>
      <w:tr w:rsidR="00185730" w:rsidRPr="00164441" w:rsidTr="00E33B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r w:rsidRPr="00CE1B60">
              <w:rPr>
                <w:rFonts w:ascii="Times New Roman" w:hAnsi="Times New Roman"/>
                <w:color w:val="000000"/>
              </w:rPr>
              <w:t xml:space="preserve">МКДОУ </w:t>
            </w:r>
            <w:r>
              <w:rPr>
                <w:rFonts w:ascii="Times New Roman" w:hAnsi="Times New Roman"/>
                <w:color w:val="000000"/>
              </w:rPr>
              <w:t>«ЦРР-</w:t>
            </w:r>
            <w:r w:rsidRPr="00CE1B60">
              <w:rPr>
                <w:rFonts w:ascii="Times New Roman" w:hAnsi="Times New Roman"/>
                <w:color w:val="000000"/>
              </w:rPr>
              <w:t>д/сад «</w:t>
            </w:r>
            <w:r>
              <w:rPr>
                <w:rFonts w:ascii="Times New Roman" w:hAnsi="Times New Roman"/>
                <w:color w:val="000000"/>
              </w:rPr>
              <w:t>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 теневых навесов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378">
              <w:rPr>
                <w:rFonts w:ascii="Times New Roman" w:hAnsi="Times New Roman"/>
                <w:sz w:val="24"/>
                <w:szCs w:val="24"/>
              </w:rPr>
              <w:t>пройдена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02.08.2018г.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Рогалев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(Н.Тагил) МК подписан 13.08.2018г.</w:t>
            </w:r>
          </w:p>
        </w:tc>
      </w:tr>
      <w:tr w:rsidR="00185730" w:rsidRPr="00164441" w:rsidTr="00E33B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r w:rsidRPr="00CE1B60">
              <w:rPr>
                <w:rFonts w:ascii="Times New Roman" w:hAnsi="Times New Roman"/>
                <w:color w:val="000000"/>
              </w:rPr>
              <w:t>МКДОУ д/сад «</w:t>
            </w:r>
            <w:r>
              <w:rPr>
                <w:rFonts w:ascii="Times New Roman" w:hAnsi="Times New Roman"/>
                <w:color w:val="000000"/>
              </w:rPr>
              <w:t>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отопления, канализации,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23.08.2018г.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5730" w:rsidRPr="00164441" w:rsidTr="00E33B8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r w:rsidRPr="00CE1B60">
              <w:rPr>
                <w:rFonts w:ascii="Times New Roman" w:hAnsi="Times New Roman"/>
                <w:color w:val="000000"/>
              </w:rPr>
              <w:t>МКДОУ д/сад «</w:t>
            </w:r>
            <w:r>
              <w:rPr>
                <w:rFonts w:ascii="Times New Roman" w:hAnsi="Times New Roman"/>
                <w:color w:val="000000"/>
              </w:rPr>
              <w:t>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Замена окон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03.08.2018г.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Семин (Чебаркуль). МК на подписании у подрядчика</w:t>
            </w:r>
          </w:p>
        </w:tc>
      </w:tr>
      <w:tr w:rsidR="00185730" w:rsidRPr="00164441" w:rsidTr="00E33B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Замена окон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411 800,0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экспертизе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5730" w:rsidRPr="00164441" w:rsidTr="00E33B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441">
              <w:rPr>
                <w:rFonts w:ascii="Times New Roman" w:hAnsi="Times New Roman"/>
                <w:color w:val="000000"/>
              </w:rPr>
              <w:t xml:space="preserve">МКОУ </w:t>
            </w:r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Куяшская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441">
              <w:rPr>
                <w:rFonts w:ascii="Times New Roman" w:hAnsi="Times New Roman"/>
                <w:color w:val="000000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</w:rPr>
              <w:t>крылец спортзала и столовой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651 800,0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659 775,0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экспертизе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85730" w:rsidRPr="00164441" w:rsidTr="00E33B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441">
              <w:rPr>
                <w:rFonts w:ascii="Times New Roman" w:hAnsi="Times New Roman"/>
                <w:color w:val="000000"/>
              </w:rPr>
              <w:t xml:space="preserve">МУ ДО «ДЮСШ» </w:t>
            </w:r>
            <w:proofErr w:type="spellStart"/>
            <w:r w:rsidRPr="00164441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164441">
              <w:rPr>
                <w:rFonts w:ascii="Times New Roman" w:hAnsi="Times New Roman"/>
                <w:color w:val="000000"/>
              </w:rPr>
              <w:t>.Х</w:t>
            </w:r>
            <w:proofErr w:type="gramEnd"/>
            <w:r w:rsidRPr="00164441">
              <w:rPr>
                <w:rFonts w:ascii="Times New Roman" w:hAnsi="Times New Roman"/>
                <w:color w:val="000000"/>
              </w:rPr>
              <w:t>алитово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441">
              <w:rPr>
                <w:rFonts w:ascii="Times New Roman" w:hAnsi="Times New Roman"/>
                <w:color w:val="000000"/>
              </w:rPr>
              <w:t>Ремонт кровли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экспертизе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85730" w:rsidRPr="00164441" w:rsidTr="00E33B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Курмановская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дошк.группа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угуманово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Замена окон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13.08.2018г.  Не состоялся (2 заявки отклонены)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стадии заключения прямого договора с ООО «Свет»</w:t>
            </w:r>
          </w:p>
        </w:tc>
      </w:tr>
      <w:tr w:rsidR="00185730" w:rsidRPr="00164441" w:rsidTr="00E33B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Новобуринская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Замена окон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164441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CC05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400 000,0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185730" w:rsidRPr="009C2BB8" w:rsidTr="00E33B8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0" w:rsidRPr="00164441" w:rsidRDefault="00185730" w:rsidP="00E33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9C2BB8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9C2BB8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4 820 000,0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9C2BB8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4 810 536,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9C2BB8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Pr="009C2BB8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0" w:rsidRDefault="00185730" w:rsidP="00E33B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85730" w:rsidRPr="003E744E" w:rsidRDefault="00185730" w:rsidP="001857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744E">
        <w:rPr>
          <w:rFonts w:ascii="Times New Roman" w:hAnsi="Times New Roman" w:cs="Times New Roman"/>
          <w:sz w:val="28"/>
          <w:szCs w:val="28"/>
        </w:rPr>
        <w:lastRenderedPageBreak/>
        <w:t>За счет экономии  от проведенных торгов  будет отремонтирован водопровод в школе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44E">
        <w:rPr>
          <w:rFonts w:ascii="Times New Roman" w:hAnsi="Times New Roman" w:cs="Times New Roman"/>
          <w:sz w:val="28"/>
          <w:szCs w:val="28"/>
        </w:rPr>
        <w:t>Нугуманово</w:t>
      </w:r>
      <w:proofErr w:type="spellEnd"/>
      <w:r w:rsidRPr="003E744E">
        <w:rPr>
          <w:rFonts w:ascii="Times New Roman" w:hAnsi="Times New Roman" w:cs="Times New Roman"/>
          <w:sz w:val="28"/>
          <w:szCs w:val="28"/>
        </w:rPr>
        <w:t xml:space="preserve"> на 203,0 т.р.</w:t>
      </w:r>
    </w:p>
    <w:p w:rsidR="00185730" w:rsidRPr="00116488" w:rsidRDefault="00167B70" w:rsidP="00507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488">
        <w:rPr>
          <w:rFonts w:ascii="Times New Roman" w:hAnsi="Times New Roman"/>
          <w:sz w:val="28"/>
          <w:szCs w:val="28"/>
        </w:rPr>
        <w:t>Кунашак</w:t>
      </w:r>
      <w:r>
        <w:rPr>
          <w:rFonts w:ascii="Times New Roman" w:hAnsi="Times New Roman"/>
          <w:sz w:val="28"/>
          <w:szCs w:val="28"/>
        </w:rPr>
        <w:t xml:space="preserve">ский </w:t>
      </w:r>
      <w:r w:rsidRPr="00116488">
        <w:rPr>
          <w:rFonts w:ascii="Times New Roman" w:hAnsi="Times New Roman"/>
          <w:sz w:val="28"/>
          <w:szCs w:val="28"/>
        </w:rPr>
        <w:t xml:space="preserve">  район вошел в перечень получателей субсидии на 2019 год 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Pr="00116488">
        <w:rPr>
          <w:rFonts w:ascii="Times New Roman" w:hAnsi="Times New Roman"/>
          <w:sz w:val="28"/>
          <w:szCs w:val="28"/>
        </w:rPr>
        <w:t xml:space="preserve"> 59 775,86 </w:t>
      </w:r>
      <w:r>
        <w:rPr>
          <w:rFonts w:ascii="Times New Roman" w:hAnsi="Times New Roman"/>
          <w:sz w:val="28"/>
          <w:szCs w:val="28"/>
        </w:rPr>
        <w:t>н</w:t>
      </w:r>
      <w:r w:rsidR="001873DA" w:rsidRPr="00116488">
        <w:rPr>
          <w:rFonts w:ascii="Times New Roman" w:hAnsi="Times New Roman"/>
          <w:sz w:val="28"/>
          <w:szCs w:val="28"/>
        </w:rPr>
        <w:t>а строительство</w:t>
      </w:r>
      <w:r w:rsidR="00116488">
        <w:rPr>
          <w:rFonts w:ascii="Times New Roman" w:hAnsi="Times New Roman"/>
          <w:sz w:val="28"/>
          <w:szCs w:val="28"/>
        </w:rPr>
        <w:t xml:space="preserve"> средней </w:t>
      </w:r>
      <w:r>
        <w:rPr>
          <w:rFonts w:ascii="Times New Roman" w:hAnsi="Times New Roman"/>
          <w:sz w:val="28"/>
          <w:szCs w:val="28"/>
        </w:rPr>
        <w:t xml:space="preserve"> общеобразовательной </w:t>
      </w:r>
      <w:r w:rsidR="001873DA" w:rsidRPr="00116488">
        <w:rPr>
          <w:rFonts w:ascii="Times New Roman" w:hAnsi="Times New Roman"/>
          <w:sz w:val="28"/>
          <w:szCs w:val="28"/>
        </w:rPr>
        <w:t xml:space="preserve"> школы на 500 мест</w:t>
      </w:r>
      <w:r>
        <w:rPr>
          <w:rFonts w:ascii="Times New Roman" w:hAnsi="Times New Roman"/>
          <w:sz w:val="28"/>
          <w:szCs w:val="28"/>
        </w:rPr>
        <w:t xml:space="preserve">. </w:t>
      </w:r>
      <w:r w:rsidR="00FE70E7" w:rsidRPr="00116488">
        <w:rPr>
          <w:rFonts w:ascii="Times New Roman" w:hAnsi="Times New Roman"/>
          <w:sz w:val="28"/>
          <w:szCs w:val="28"/>
        </w:rPr>
        <w:t xml:space="preserve"> </w:t>
      </w:r>
      <w:r w:rsidR="00375364">
        <w:rPr>
          <w:rFonts w:ascii="Times New Roman" w:hAnsi="Times New Roman"/>
          <w:sz w:val="28"/>
          <w:szCs w:val="28"/>
        </w:rPr>
        <w:t>П</w:t>
      </w:r>
      <w:r w:rsidR="00FE70E7" w:rsidRPr="00116488">
        <w:rPr>
          <w:rFonts w:ascii="Times New Roman" w:hAnsi="Times New Roman"/>
          <w:sz w:val="28"/>
          <w:szCs w:val="28"/>
        </w:rPr>
        <w:t>олучено положительное заключение государственной экспертизы на проектно-сметную документацию.</w:t>
      </w:r>
    </w:p>
    <w:p w:rsidR="00FE70E7" w:rsidRPr="00751ADB" w:rsidRDefault="00FE70E7" w:rsidP="005076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51ADB">
        <w:rPr>
          <w:rFonts w:ascii="Times New Roman" w:hAnsi="Times New Roman"/>
          <w:b/>
          <w:sz w:val="28"/>
          <w:szCs w:val="28"/>
        </w:rPr>
        <w:t>Строительство начнется в 2019 году.</w:t>
      </w:r>
    </w:p>
    <w:p w:rsidR="001873DA" w:rsidRPr="00751ADB" w:rsidRDefault="001873DA" w:rsidP="00507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ADB">
        <w:rPr>
          <w:rFonts w:ascii="Times New Roman" w:hAnsi="Times New Roman"/>
          <w:sz w:val="28"/>
          <w:szCs w:val="28"/>
        </w:rPr>
        <w:t>Это значит</w:t>
      </w:r>
      <w:r w:rsidR="001621B6" w:rsidRPr="00751ADB">
        <w:rPr>
          <w:rFonts w:ascii="Times New Roman" w:hAnsi="Times New Roman"/>
          <w:sz w:val="28"/>
          <w:szCs w:val="28"/>
        </w:rPr>
        <w:t xml:space="preserve">:  </w:t>
      </w:r>
      <w:r w:rsidRPr="00751ADB">
        <w:rPr>
          <w:rFonts w:ascii="Times New Roman" w:hAnsi="Times New Roman"/>
          <w:sz w:val="28"/>
          <w:szCs w:val="28"/>
        </w:rPr>
        <w:t xml:space="preserve">проблема  двусменного обучения в </w:t>
      </w:r>
      <w:proofErr w:type="spellStart"/>
      <w:r w:rsidRPr="00751ADB">
        <w:rPr>
          <w:rFonts w:ascii="Times New Roman" w:hAnsi="Times New Roman"/>
          <w:sz w:val="28"/>
          <w:szCs w:val="28"/>
        </w:rPr>
        <w:t>Кунашакской</w:t>
      </w:r>
      <w:proofErr w:type="spellEnd"/>
      <w:r w:rsidRPr="00751ADB">
        <w:rPr>
          <w:rFonts w:ascii="Times New Roman" w:hAnsi="Times New Roman"/>
          <w:sz w:val="28"/>
          <w:szCs w:val="28"/>
        </w:rPr>
        <w:t xml:space="preserve"> средней школе </w:t>
      </w:r>
      <w:r w:rsidR="00254025" w:rsidRPr="00751ADB">
        <w:rPr>
          <w:rFonts w:ascii="Times New Roman" w:hAnsi="Times New Roman"/>
          <w:sz w:val="28"/>
          <w:szCs w:val="28"/>
        </w:rPr>
        <w:t xml:space="preserve"> п</w:t>
      </w:r>
      <w:r w:rsidR="003A0C12" w:rsidRPr="00751ADB">
        <w:rPr>
          <w:rFonts w:ascii="Times New Roman" w:hAnsi="Times New Roman"/>
          <w:sz w:val="28"/>
          <w:szCs w:val="28"/>
        </w:rPr>
        <w:t xml:space="preserve">ридет к </w:t>
      </w:r>
      <w:r w:rsidR="00167B70">
        <w:rPr>
          <w:rFonts w:ascii="Times New Roman" w:hAnsi="Times New Roman"/>
          <w:sz w:val="28"/>
          <w:szCs w:val="28"/>
        </w:rPr>
        <w:t xml:space="preserve"> своему </w:t>
      </w:r>
      <w:r w:rsidR="003A0C12" w:rsidRPr="00751ADB">
        <w:rPr>
          <w:rFonts w:ascii="Times New Roman" w:hAnsi="Times New Roman"/>
          <w:sz w:val="28"/>
          <w:szCs w:val="28"/>
        </w:rPr>
        <w:t xml:space="preserve">логическому завершению к </w:t>
      </w:r>
      <w:r w:rsidR="00254025" w:rsidRPr="00751ADB">
        <w:rPr>
          <w:rFonts w:ascii="Times New Roman" w:hAnsi="Times New Roman"/>
          <w:sz w:val="28"/>
          <w:szCs w:val="28"/>
        </w:rPr>
        <w:t xml:space="preserve"> 2021 году.</w:t>
      </w:r>
    </w:p>
    <w:p w:rsidR="004D3F7A" w:rsidRDefault="004D3F7A" w:rsidP="00392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B28" w:rsidRPr="001D3538" w:rsidRDefault="00571B28" w:rsidP="00571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977"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  <w:r w:rsidRPr="001D3538">
        <w:rPr>
          <w:rFonts w:ascii="Times New Roman" w:hAnsi="Times New Roman" w:cs="Times New Roman"/>
          <w:sz w:val="28"/>
          <w:szCs w:val="28"/>
        </w:rPr>
        <w:t xml:space="preserve"> в районе  развивается таким образом:</w:t>
      </w:r>
    </w:p>
    <w:p w:rsidR="00571B28" w:rsidRPr="001D3538" w:rsidRDefault="00571B28" w:rsidP="00571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38">
        <w:rPr>
          <w:rFonts w:ascii="Times New Roman" w:hAnsi="Times New Roman" w:cs="Times New Roman"/>
          <w:sz w:val="28"/>
          <w:szCs w:val="28"/>
        </w:rPr>
        <w:t>Показатели рождаемости  на 1000населения снижаются год от года</w:t>
      </w:r>
    </w:p>
    <w:tbl>
      <w:tblPr>
        <w:tblStyle w:val="a3"/>
        <w:tblW w:w="0" w:type="auto"/>
        <w:tblLook w:val="04A0"/>
      </w:tblPr>
      <w:tblGrid>
        <w:gridCol w:w="2431"/>
        <w:gridCol w:w="2430"/>
        <w:gridCol w:w="2453"/>
        <w:gridCol w:w="2257"/>
      </w:tblGrid>
      <w:tr w:rsidR="00571B28" w:rsidRPr="001D3538" w:rsidTr="00571B28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71B28" w:rsidRPr="001D3538" w:rsidTr="00571B28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17.7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10,36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</w:tr>
    </w:tbl>
    <w:p w:rsidR="00571B28" w:rsidRPr="001D3538" w:rsidRDefault="00571B28" w:rsidP="00571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38">
        <w:rPr>
          <w:rFonts w:ascii="Times New Roman" w:hAnsi="Times New Roman" w:cs="Times New Roman"/>
          <w:sz w:val="28"/>
          <w:szCs w:val="28"/>
        </w:rPr>
        <w:t xml:space="preserve"> В 2016году  в районе родилось 310 детей. В 2017году – 259</w:t>
      </w:r>
      <w:r w:rsidRPr="001D35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3538">
        <w:rPr>
          <w:rFonts w:ascii="Times New Roman" w:hAnsi="Times New Roman" w:cs="Times New Roman"/>
          <w:sz w:val="28"/>
          <w:szCs w:val="28"/>
        </w:rPr>
        <w:t>детей</w:t>
      </w:r>
    </w:p>
    <w:p w:rsidR="00571B28" w:rsidRPr="00393977" w:rsidRDefault="001D3538" w:rsidP="00571B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71B28" w:rsidRPr="00393977">
        <w:rPr>
          <w:rFonts w:ascii="Times New Roman" w:hAnsi="Times New Roman" w:cs="Times New Roman"/>
          <w:b/>
          <w:sz w:val="28"/>
          <w:szCs w:val="28"/>
        </w:rPr>
        <w:t xml:space="preserve">Численность населения </w:t>
      </w:r>
    </w:p>
    <w:tbl>
      <w:tblPr>
        <w:tblStyle w:val="a3"/>
        <w:tblW w:w="0" w:type="auto"/>
        <w:tblLook w:val="04A0"/>
      </w:tblPr>
      <w:tblGrid>
        <w:gridCol w:w="2449"/>
        <w:gridCol w:w="2449"/>
        <w:gridCol w:w="2450"/>
        <w:gridCol w:w="2223"/>
      </w:tblGrid>
      <w:tr w:rsidR="00571B28" w:rsidRPr="001D3538" w:rsidTr="00571B2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71B28" w:rsidRPr="001D3538" w:rsidTr="00571B2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30116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29804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29919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1D3538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8">
              <w:rPr>
                <w:rFonts w:ascii="Times New Roman" w:hAnsi="Times New Roman" w:cs="Times New Roman"/>
                <w:sz w:val="28"/>
                <w:szCs w:val="28"/>
              </w:rPr>
              <w:t>29507</w:t>
            </w:r>
          </w:p>
        </w:tc>
      </w:tr>
    </w:tbl>
    <w:p w:rsidR="00571B28" w:rsidRDefault="00571B28" w:rsidP="00571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71B28" w:rsidRPr="001D3538" w:rsidRDefault="00571B28" w:rsidP="00A002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3538">
        <w:rPr>
          <w:rFonts w:ascii="Times New Roman" w:hAnsi="Times New Roman" w:cs="Times New Roman"/>
          <w:sz w:val="28"/>
          <w:szCs w:val="28"/>
        </w:rPr>
        <w:t>Охват детей дошкольным образованием</w:t>
      </w:r>
    </w:p>
    <w:tbl>
      <w:tblPr>
        <w:tblStyle w:val="a3"/>
        <w:tblW w:w="9606" w:type="dxa"/>
        <w:tblLook w:val="04A0"/>
      </w:tblPr>
      <w:tblGrid>
        <w:gridCol w:w="3369"/>
        <w:gridCol w:w="2126"/>
        <w:gridCol w:w="4111"/>
      </w:tblGrid>
      <w:tr w:rsidR="00571B28" w:rsidRPr="001D3538" w:rsidTr="001D35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016085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08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016085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0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016085" w:rsidRDefault="00571B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60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71B28" w:rsidRPr="001D3538" w:rsidTr="001D35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016085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085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016085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085">
              <w:rPr>
                <w:rFonts w:ascii="Times New Roman" w:hAnsi="Times New Roman" w:cs="Times New Roman"/>
                <w:sz w:val="28"/>
                <w:szCs w:val="28"/>
              </w:rPr>
              <w:t>57.89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016085" w:rsidRDefault="0057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6F7F">
              <w:rPr>
                <w:rFonts w:ascii="Times New Roman" w:hAnsi="Times New Roman" w:cs="Times New Roman"/>
                <w:sz w:val="28"/>
                <w:szCs w:val="28"/>
              </w:rPr>
              <w:t>6.77</w:t>
            </w:r>
          </w:p>
        </w:tc>
      </w:tr>
    </w:tbl>
    <w:p w:rsidR="00571B28" w:rsidRPr="001D3538" w:rsidRDefault="00180CEE" w:rsidP="00571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Резкий отток, особенно в этом году, численности детского населения по населенным пунктам.</w:t>
      </w:r>
    </w:p>
    <w:p w:rsidR="00571B28" w:rsidRDefault="00571B28" w:rsidP="00571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B28" w:rsidRPr="00304D59" w:rsidRDefault="00571B28" w:rsidP="00571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D59">
        <w:rPr>
          <w:rFonts w:ascii="Times New Roman" w:hAnsi="Times New Roman" w:cs="Times New Roman"/>
          <w:b/>
          <w:sz w:val="28"/>
          <w:szCs w:val="28"/>
        </w:rPr>
        <w:t>Организ</w:t>
      </w:r>
      <w:r w:rsidR="00304D59" w:rsidRPr="00304D59">
        <w:rPr>
          <w:rFonts w:ascii="Times New Roman" w:hAnsi="Times New Roman" w:cs="Times New Roman"/>
          <w:b/>
          <w:sz w:val="28"/>
          <w:szCs w:val="28"/>
        </w:rPr>
        <w:t xml:space="preserve">ована </w:t>
      </w:r>
      <w:r w:rsidRPr="00304D5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04D59" w:rsidRPr="00304D59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Pr="00304D59">
        <w:rPr>
          <w:rFonts w:ascii="Times New Roman" w:hAnsi="Times New Roman" w:cs="Times New Roman"/>
          <w:b/>
          <w:sz w:val="28"/>
          <w:szCs w:val="28"/>
        </w:rPr>
        <w:t xml:space="preserve"> коррекционных групп для детей с ОВЗ и детей-инвалидов </w:t>
      </w:r>
      <w:r w:rsidR="00304D59">
        <w:rPr>
          <w:rFonts w:ascii="Times New Roman" w:hAnsi="Times New Roman" w:cs="Times New Roman"/>
          <w:b/>
          <w:sz w:val="28"/>
          <w:szCs w:val="28"/>
        </w:rPr>
        <w:t>в следующих учреждениях</w:t>
      </w:r>
    </w:p>
    <w:tbl>
      <w:tblPr>
        <w:tblStyle w:val="a3"/>
        <w:tblW w:w="0" w:type="auto"/>
        <w:tblLook w:val="04A0"/>
      </w:tblPr>
      <w:tblGrid>
        <w:gridCol w:w="541"/>
        <w:gridCol w:w="1852"/>
        <w:gridCol w:w="1217"/>
        <w:gridCol w:w="1175"/>
        <w:gridCol w:w="1217"/>
        <w:gridCol w:w="1176"/>
        <w:gridCol w:w="1217"/>
        <w:gridCol w:w="1176"/>
      </w:tblGrid>
      <w:tr w:rsidR="00571B28" w:rsidRPr="00D31DFB" w:rsidTr="00571B2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571B28" w:rsidRPr="00D31DFB" w:rsidTr="00571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28" w:rsidRPr="00D31DFB" w:rsidRDefault="0057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28" w:rsidRPr="00D31DFB" w:rsidRDefault="0057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proofErr w:type="spellEnd"/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proofErr w:type="spellEnd"/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proofErr w:type="spellEnd"/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571B28" w:rsidRPr="00D31DFB" w:rsidTr="00571B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МКДОУ «ЦРР-Детский сад «Теремок» с. Кунашак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1B28" w:rsidRPr="00D31DFB" w:rsidTr="00571B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proofErr w:type="spellStart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Миляш</w:t>
            </w:r>
            <w:proofErr w:type="spellEnd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» с. Кунашак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1B28" w:rsidRPr="00D31DFB" w:rsidTr="00571B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«Чебурашка» с. </w:t>
            </w:r>
            <w:proofErr w:type="spellStart"/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Халитово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1B28" w:rsidRPr="00D31DFB" w:rsidTr="00571B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Pr="00D3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«Улыбка» п. Дружный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1B28" w:rsidRPr="00D31DFB" w:rsidTr="00571B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Pr="00D31DFB" w:rsidRDefault="005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71B28" w:rsidRPr="00D31DFB" w:rsidRDefault="00D55FCD" w:rsidP="0057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CD" w:rsidRPr="004043DC" w:rsidRDefault="00D55FCD" w:rsidP="0057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38">
        <w:rPr>
          <w:rFonts w:ascii="Times New Roman" w:hAnsi="Times New Roman" w:cs="Times New Roman"/>
          <w:b/>
          <w:sz w:val="28"/>
          <w:szCs w:val="28"/>
        </w:rPr>
        <w:t>В 2019 году</w:t>
      </w:r>
      <w:r w:rsidRPr="004043DC">
        <w:rPr>
          <w:rFonts w:ascii="Times New Roman" w:hAnsi="Times New Roman" w:cs="Times New Roman"/>
          <w:sz w:val="28"/>
          <w:szCs w:val="28"/>
        </w:rPr>
        <w:t xml:space="preserve"> планируется открытие 1 группы  для детей с нарушение</w:t>
      </w:r>
      <w:r w:rsidR="009A2738">
        <w:rPr>
          <w:rFonts w:ascii="Times New Roman" w:hAnsi="Times New Roman" w:cs="Times New Roman"/>
          <w:sz w:val="28"/>
          <w:szCs w:val="28"/>
        </w:rPr>
        <w:t xml:space="preserve">м </w:t>
      </w:r>
      <w:r w:rsidRPr="004043DC">
        <w:rPr>
          <w:rFonts w:ascii="Times New Roman" w:hAnsi="Times New Roman" w:cs="Times New Roman"/>
          <w:sz w:val="28"/>
          <w:szCs w:val="28"/>
        </w:rPr>
        <w:t xml:space="preserve"> речи в </w:t>
      </w:r>
      <w:proofErr w:type="spellStart"/>
      <w:r w:rsidRPr="004043DC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4043DC">
        <w:rPr>
          <w:rFonts w:ascii="Times New Roman" w:hAnsi="Times New Roman" w:cs="Times New Roman"/>
          <w:sz w:val="28"/>
          <w:szCs w:val="28"/>
        </w:rPr>
        <w:t xml:space="preserve"> «Солнышко» п</w:t>
      </w:r>
      <w:proofErr w:type="gramStart"/>
      <w:r w:rsidRPr="004043D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43DC">
        <w:rPr>
          <w:rFonts w:ascii="Times New Roman" w:hAnsi="Times New Roman" w:cs="Times New Roman"/>
          <w:sz w:val="28"/>
          <w:szCs w:val="28"/>
        </w:rPr>
        <w:t>услюмово.</w:t>
      </w:r>
      <w:r w:rsidR="00496478">
        <w:rPr>
          <w:rFonts w:ascii="Times New Roman" w:hAnsi="Times New Roman" w:cs="Times New Roman"/>
          <w:sz w:val="28"/>
          <w:szCs w:val="28"/>
        </w:rPr>
        <w:t xml:space="preserve"> (ожидаем субсидию из ОБ  в 2019 году)</w:t>
      </w:r>
    </w:p>
    <w:p w:rsidR="00571B28" w:rsidRDefault="00571B28" w:rsidP="00571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28" w:rsidRPr="004043DC" w:rsidRDefault="00571B28" w:rsidP="0040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DC">
        <w:rPr>
          <w:rFonts w:ascii="Times New Roman" w:hAnsi="Times New Roman" w:cs="Times New Roman"/>
          <w:b/>
          <w:sz w:val="28"/>
          <w:szCs w:val="28"/>
        </w:rPr>
        <w:t>В целях поддержки детей из малообеспеченных семей организованы группы социальной помощи в ДОУ района.</w:t>
      </w:r>
    </w:p>
    <w:tbl>
      <w:tblPr>
        <w:tblStyle w:val="a3"/>
        <w:tblW w:w="0" w:type="auto"/>
        <w:tblLook w:val="04A0"/>
      </w:tblPr>
      <w:tblGrid>
        <w:gridCol w:w="1340"/>
        <w:gridCol w:w="1252"/>
        <w:gridCol w:w="1616"/>
        <w:gridCol w:w="1206"/>
        <w:gridCol w:w="1502"/>
        <w:gridCol w:w="1206"/>
        <w:gridCol w:w="1449"/>
      </w:tblGrid>
      <w:tr w:rsidR="00571B28" w:rsidTr="00571B28"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мест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71B28" w:rsidTr="00571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28" w:rsidRDefault="0057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28" w:rsidRDefault="0057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28" w:rsidRDefault="0057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28" w:rsidTr="00571B28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rPr>
                <w:sz w:val="20"/>
                <w:szCs w:val="20"/>
              </w:rPr>
            </w:pPr>
          </w:p>
        </w:tc>
      </w:tr>
      <w:tr w:rsidR="00571B28" w:rsidTr="00571B28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605600,0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695300,0</w:t>
            </w:r>
          </w:p>
        </w:tc>
      </w:tr>
      <w:tr w:rsidR="00571B28" w:rsidTr="00571B28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505600,0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505600,0</w:t>
            </w:r>
          </w:p>
        </w:tc>
      </w:tr>
      <w:tr w:rsidR="00571B28" w:rsidTr="00571B28">
        <w:trPr>
          <w:trHeight w:val="4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570 300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585 600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28" w:rsidRDefault="00571B2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1 155 900</w:t>
            </w:r>
          </w:p>
        </w:tc>
      </w:tr>
      <w:tr w:rsidR="004043DC" w:rsidTr="00571B28">
        <w:trPr>
          <w:trHeight w:val="4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DC" w:rsidRPr="00CE3FBF" w:rsidRDefault="004043DC">
            <w:pPr>
              <w:jc w:val="both"/>
              <w:rPr>
                <w:sz w:val="24"/>
                <w:szCs w:val="24"/>
              </w:rPr>
            </w:pPr>
            <w:r w:rsidRPr="00CE3FBF">
              <w:rPr>
                <w:sz w:val="24"/>
                <w:szCs w:val="24"/>
              </w:rPr>
              <w:t>2018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DC" w:rsidRPr="00C03897" w:rsidRDefault="00CE3FBF">
            <w:pPr>
              <w:jc w:val="both"/>
              <w:rPr>
                <w:sz w:val="24"/>
                <w:szCs w:val="24"/>
              </w:rPr>
            </w:pPr>
            <w:r w:rsidRPr="00C03897">
              <w:rPr>
                <w:sz w:val="24"/>
                <w:szCs w:val="24"/>
              </w:rPr>
              <w:t>304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DC" w:rsidRPr="00C03897" w:rsidRDefault="00CE3FBF">
            <w:pPr>
              <w:jc w:val="both"/>
              <w:rPr>
                <w:sz w:val="24"/>
                <w:szCs w:val="24"/>
              </w:rPr>
            </w:pPr>
            <w:r w:rsidRPr="00C03897">
              <w:rPr>
                <w:sz w:val="24"/>
                <w:szCs w:val="24"/>
              </w:rPr>
              <w:t>375 200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DC" w:rsidRDefault="00CE3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DC" w:rsidRDefault="00CE3F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665 600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DC" w:rsidRDefault="00CE3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DC" w:rsidRDefault="00CE3F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1 040 800</w:t>
            </w:r>
          </w:p>
        </w:tc>
      </w:tr>
    </w:tbl>
    <w:p w:rsidR="00571B28" w:rsidRPr="00EE72A5" w:rsidRDefault="00592C82" w:rsidP="00571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2A5">
        <w:rPr>
          <w:rFonts w:ascii="Times New Roman" w:hAnsi="Times New Roman" w:cs="Times New Roman"/>
          <w:sz w:val="28"/>
          <w:szCs w:val="28"/>
        </w:rPr>
        <w:t>Сохраняется о</w:t>
      </w:r>
      <w:r w:rsidR="008745A1" w:rsidRPr="00EE72A5">
        <w:rPr>
          <w:rFonts w:ascii="Times New Roman" w:hAnsi="Times New Roman" w:cs="Times New Roman"/>
          <w:sz w:val="28"/>
          <w:szCs w:val="28"/>
        </w:rPr>
        <w:t>чередность</w:t>
      </w:r>
      <w:r w:rsidR="005063F4" w:rsidRPr="00EE72A5">
        <w:rPr>
          <w:rFonts w:ascii="Times New Roman" w:hAnsi="Times New Roman" w:cs="Times New Roman"/>
          <w:sz w:val="28"/>
          <w:szCs w:val="28"/>
        </w:rPr>
        <w:t xml:space="preserve"> на 01.09.2018года</w:t>
      </w:r>
      <w:r w:rsidR="00EE72A5">
        <w:rPr>
          <w:rFonts w:ascii="Times New Roman" w:hAnsi="Times New Roman" w:cs="Times New Roman"/>
          <w:sz w:val="28"/>
          <w:szCs w:val="28"/>
        </w:rPr>
        <w:t>.</w:t>
      </w:r>
    </w:p>
    <w:p w:rsidR="009D43B5" w:rsidRPr="00EE72A5" w:rsidRDefault="00592C82" w:rsidP="00571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2A5">
        <w:rPr>
          <w:rFonts w:ascii="Times New Roman" w:hAnsi="Times New Roman" w:cs="Times New Roman"/>
          <w:sz w:val="28"/>
          <w:szCs w:val="28"/>
        </w:rPr>
        <w:t>Актуальный спрос</w:t>
      </w:r>
      <w:r w:rsidR="001621B6" w:rsidRPr="00EE72A5">
        <w:rPr>
          <w:rFonts w:ascii="Times New Roman" w:hAnsi="Times New Roman" w:cs="Times New Roman"/>
          <w:sz w:val="28"/>
          <w:szCs w:val="28"/>
        </w:rPr>
        <w:t xml:space="preserve"> на 01.09.2018г. </w:t>
      </w:r>
      <w:r w:rsidR="00483816" w:rsidRPr="00EE72A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621B6" w:rsidRPr="00EE72A5">
        <w:rPr>
          <w:rFonts w:ascii="Times New Roman" w:hAnsi="Times New Roman" w:cs="Times New Roman"/>
          <w:sz w:val="28"/>
          <w:szCs w:val="28"/>
        </w:rPr>
        <w:t>– 40 детей</w:t>
      </w:r>
      <w:r w:rsidRPr="00EE72A5">
        <w:rPr>
          <w:rFonts w:ascii="Times New Roman" w:hAnsi="Times New Roman" w:cs="Times New Roman"/>
          <w:sz w:val="28"/>
          <w:szCs w:val="28"/>
        </w:rPr>
        <w:t>:</w:t>
      </w:r>
      <w:r w:rsidR="001621B6" w:rsidRPr="00EE7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2A5" w:rsidRDefault="009D43B5" w:rsidP="00571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B6" w:rsidRPr="00EE72A5">
        <w:rPr>
          <w:rFonts w:ascii="Times New Roman" w:hAnsi="Times New Roman" w:cs="Times New Roman"/>
          <w:sz w:val="28"/>
          <w:szCs w:val="28"/>
        </w:rPr>
        <w:t>Миляш</w:t>
      </w:r>
      <w:proofErr w:type="spellEnd"/>
      <w:r w:rsidR="001621B6" w:rsidRPr="00EE72A5">
        <w:rPr>
          <w:rFonts w:ascii="Times New Roman" w:hAnsi="Times New Roman" w:cs="Times New Roman"/>
          <w:sz w:val="28"/>
          <w:szCs w:val="28"/>
        </w:rPr>
        <w:t xml:space="preserve"> – 7,</w:t>
      </w:r>
    </w:p>
    <w:p w:rsidR="00EE72A5" w:rsidRDefault="001621B6" w:rsidP="00571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2A5">
        <w:rPr>
          <w:rFonts w:ascii="Times New Roman" w:hAnsi="Times New Roman" w:cs="Times New Roman"/>
          <w:sz w:val="28"/>
          <w:szCs w:val="28"/>
        </w:rPr>
        <w:t xml:space="preserve"> Березка – 12, </w:t>
      </w:r>
    </w:p>
    <w:p w:rsidR="00592C82" w:rsidRDefault="00EE72A5" w:rsidP="00571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1B6" w:rsidRPr="00EE72A5">
        <w:rPr>
          <w:rFonts w:ascii="Times New Roman" w:hAnsi="Times New Roman" w:cs="Times New Roman"/>
          <w:sz w:val="28"/>
          <w:szCs w:val="28"/>
        </w:rPr>
        <w:t>Теремок -21.</w:t>
      </w:r>
    </w:p>
    <w:p w:rsidR="00C24B4F" w:rsidRDefault="00C24B4F" w:rsidP="00571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решать проблему за счет доукомплектования групп в течение года с учетом ежедневного  анализа посещаемости. </w:t>
      </w:r>
    </w:p>
    <w:p w:rsidR="00D01CBB" w:rsidRPr="00EE72A5" w:rsidRDefault="00D01CBB" w:rsidP="00571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Произошло увеличение родительской платы до </w:t>
      </w:r>
      <w:r w:rsidR="00D372F0">
        <w:rPr>
          <w:rFonts w:ascii="Times New Roman" w:hAnsi="Times New Roman" w:cs="Times New Roman"/>
          <w:sz w:val="28"/>
          <w:szCs w:val="28"/>
        </w:rPr>
        <w:t>922 рубле</w:t>
      </w:r>
      <w:r w:rsidR="00B52B8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72F0">
        <w:rPr>
          <w:rFonts w:ascii="Times New Roman" w:hAnsi="Times New Roman" w:cs="Times New Roman"/>
          <w:sz w:val="28"/>
          <w:szCs w:val="28"/>
        </w:rPr>
        <w:t>была 790 рублей,</w:t>
      </w:r>
      <w:r>
        <w:rPr>
          <w:rFonts w:ascii="Times New Roman" w:hAnsi="Times New Roman" w:cs="Times New Roman"/>
          <w:sz w:val="28"/>
          <w:szCs w:val="28"/>
        </w:rPr>
        <w:t xml:space="preserve"> не повышалась с 2013года).</w:t>
      </w:r>
    </w:p>
    <w:p w:rsidR="00B3724A" w:rsidRPr="00D65BF6" w:rsidRDefault="00B3724A" w:rsidP="00D65B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BF6">
        <w:rPr>
          <w:rFonts w:ascii="Times New Roman" w:hAnsi="Times New Roman" w:cs="Times New Roman"/>
          <w:sz w:val="28"/>
          <w:szCs w:val="28"/>
        </w:rPr>
        <w:t xml:space="preserve">В  рамках подготовки проведения  </w:t>
      </w:r>
      <w:r w:rsidRPr="00D65BF6">
        <w:rPr>
          <w:rFonts w:ascii="Times New Roman" w:hAnsi="Times New Roman" w:cs="Times New Roman"/>
          <w:b/>
          <w:sz w:val="28"/>
          <w:szCs w:val="28"/>
        </w:rPr>
        <w:t>государственной итоговой</w:t>
      </w:r>
      <w:r w:rsidRPr="00D65BF6">
        <w:rPr>
          <w:rFonts w:ascii="Times New Roman" w:hAnsi="Times New Roman" w:cs="Times New Roman"/>
          <w:sz w:val="28"/>
          <w:szCs w:val="28"/>
        </w:rPr>
        <w:t xml:space="preserve"> аттестации в форме ЕГЭ, ОГЭ и ГВЭ в 2017-2018 учебном году  был проведен ряд мероприятий</w:t>
      </w:r>
      <w:r w:rsidR="00D65BF6" w:rsidRPr="00D65BF6">
        <w:rPr>
          <w:rFonts w:ascii="Times New Roman" w:hAnsi="Times New Roman" w:cs="Times New Roman"/>
          <w:sz w:val="28"/>
          <w:szCs w:val="28"/>
        </w:rPr>
        <w:t>.</w:t>
      </w:r>
    </w:p>
    <w:p w:rsidR="000D5D70" w:rsidRPr="00D65BF6" w:rsidRDefault="000D5D70" w:rsidP="00D65BF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65BF6">
        <w:rPr>
          <w:rFonts w:ascii="Times New Roman" w:hAnsi="Times New Roman" w:cs="Times New Roman"/>
          <w:sz w:val="28"/>
          <w:szCs w:val="28"/>
        </w:rPr>
        <w:t xml:space="preserve">     - </w:t>
      </w:r>
      <w:r w:rsidR="00D65BF6" w:rsidRPr="00D65BF6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Pr="00D65BF6">
        <w:rPr>
          <w:rFonts w:ascii="Times New Roman" w:hAnsi="Times New Roman" w:cs="Times New Roman"/>
          <w:sz w:val="28"/>
          <w:szCs w:val="28"/>
        </w:rPr>
        <w:t xml:space="preserve"> между МОиН  ЧО и администрацией  района о предоставлении субсидии из областного бюджета на оборудование пунктов проведения экзаменов на сумму 545,6 тыс</w:t>
      </w:r>
      <w:proofErr w:type="gramStart"/>
      <w:r w:rsidRPr="00D65B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65BF6">
        <w:rPr>
          <w:rFonts w:ascii="Times New Roman" w:hAnsi="Times New Roman" w:cs="Times New Roman"/>
          <w:sz w:val="28"/>
          <w:szCs w:val="28"/>
        </w:rPr>
        <w:t>уб. из них:</w:t>
      </w:r>
    </w:p>
    <w:p w:rsidR="000D5D70" w:rsidRPr="00D65BF6" w:rsidRDefault="000D5D70" w:rsidP="00D65BF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65BF6">
        <w:rPr>
          <w:rFonts w:ascii="Times New Roman" w:hAnsi="Times New Roman" w:cs="Times New Roman"/>
          <w:sz w:val="28"/>
          <w:szCs w:val="28"/>
        </w:rPr>
        <w:t xml:space="preserve">- областной-494,4 </w:t>
      </w:r>
      <w:proofErr w:type="spellStart"/>
      <w:r w:rsidRPr="00D65B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65B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65BF6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0D5D70" w:rsidRPr="00D65BF6" w:rsidRDefault="000D5D70" w:rsidP="00D65BF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65BF6">
        <w:rPr>
          <w:rFonts w:ascii="Times New Roman" w:hAnsi="Times New Roman" w:cs="Times New Roman"/>
          <w:sz w:val="28"/>
          <w:szCs w:val="28"/>
        </w:rPr>
        <w:t>- местный-51,2тыс</w:t>
      </w:r>
      <w:proofErr w:type="gramStart"/>
      <w:r w:rsidRPr="00D65B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65BF6">
        <w:rPr>
          <w:rFonts w:ascii="Times New Roman" w:hAnsi="Times New Roman" w:cs="Times New Roman"/>
          <w:sz w:val="28"/>
          <w:szCs w:val="28"/>
        </w:rPr>
        <w:t>уб</w:t>
      </w:r>
    </w:p>
    <w:p w:rsidR="000D5D70" w:rsidRPr="00D65BF6" w:rsidRDefault="000D5D70" w:rsidP="00D65BF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65BF6">
        <w:rPr>
          <w:rFonts w:ascii="Times New Roman" w:hAnsi="Times New Roman" w:cs="Times New Roman"/>
          <w:sz w:val="28"/>
          <w:szCs w:val="28"/>
        </w:rPr>
        <w:t>приобретены  ноутбуки, принтеры, средства подавления сигналов  связи, картриджи.</w:t>
      </w:r>
    </w:p>
    <w:p w:rsidR="000D5D70" w:rsidRDefault="000D5D70" w:rsidP="00D65BF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65BF6">
        <w:rPr>
          <w:rFonts w:ascii="Times New Roman" w:hAnsi="Times New Roman" w:cs="Times New Roman"/>
          <w:sz w:val="28"/>
          <w:szCs w:val="28"/>
        </w:rPr>
        <w:t xml:space="preserve">       -  </w:t>
      </w:r>
      <w:r w:rsidR="00D65BF6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D65BF6" w:rsidRPr="00D65BF6">
        <w:rPr>
          <w:rFonts w:ascii="Times New Roman" w:hAnsi="Times New Roman" w:cs="Times New Roman"/>
          <w:sz w:val="28"/>
          <w:szCs w:val="28"/>
        </w:rPr>
        <w:t>р</w:t>
      </w:r>
      <w:r w:rsidRPr="00D65BF6">
        <w:rPr>
          <w:rFonts w:ascii="Times New Roman" w:hAnsi="Times New Roman" w:cs="Times New Roman"/>
          <w:sz w:val="28"/>
          <w:szCs w:val="28"/>
        </w:rPr>
        <w:t>еализована   технология печати полного комплекта черно-белых экзаменационных материалов в аудиториях, сканирования экзаменационных материалов в штабе ППЭ</w:t>
      </w:r>
      <w:r>
        <w:rPr>
          <w:sz w:val="28"/>
          <w:szCs w:val="28"/>
        </w:rPr>
        <w:t xml:space="preserve"> </w:t>
      </w:r>
    </w:p>
    <w:p w:rsidR="000D5D70" w:rsidRPr="0046383E" w:rsidRDefault="000D5D70" w:rsidP="0046383E">
      <w:p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="0046383E" w:rsidRPr="0046383E">
        <w:rPr>
          <w:rFonts w:ascii="Times New Roman" w:hAnsi="Times New Roman" w:cs="Times New Roman"/>
          <w:sz w:val="24"/>
          <w:szCs w:val="24"/>
        </w:rPr>
        <w:t>(</w:t>
      </w:r>
      <w:r w:rsidRPr="0046383E">
        <w:rPr>
          <w:rFonts w:ascii="Times New Roman" w:hAnsi="Times New Roman" w:cs="Times New Roman"/>
          <w:sz w:val="24"/>
          <w:szCs w:val="24"/>
        </w:rPr>
        <w:t xml:space="preserve">При проведении  ГИА  в форме ЕГЭ используется </w:t>
      </w:r>
      <w:proofErr w:type="spellStart"/>
      <w:r w:rsidRPr="0046383E">
        <w:rPr>
          <w:rFonts w:ascii="Times New Roman" w:hAnsi="Times New Roman" w:cs="Times New Roman"/>
          <w:sz w:val="24"/>
          <w:szCs w:val="24"/>
        </w:rPr>
        <w:t>стобалльная</w:t>
      </w:r>
      <w:proofErr w:type="spellEnd"/>
      <w:r w:rsidRPr="0046383E">
        <w:rPr>
          <w:rFonts w:ascii="Times New Roman" w:hAnsi="Times New Roman" w:cs="Times New Roman"/>
          <w:sz w:val="24"/>
          <w:szCs w:val="24"/>
        </w:rPr>
        <w:t xml:space="preserve"> система оценивания результатов экзаменов, которая не переводится в привычную пятибалльную систему, кроме математики базового уровня.</w:t>
      </w:r>
      <w:proofErr w:type="gramEnd"/>
      <w:r w:rsidRPr="0046383E">
        <w:rPr>
          <w:rFonts w:ascii="Times New Roman" w:hAnsi="Times New Roman" w:cs="Times New Roman"/>
          <w:sz w:val="24"/>
          <w:szCs w:val="24"/>
        </w:rPr>
        <w:t xml:space="preserve"> Для получения аттестата о среднем общем образовании необходимо достичь или преодолеть минимальное количество баллов ЕГЭ. </w:t>
      </w:r>
      <w:r w:rsidRPr="0046383E">
        <w:rPr>
          <w:rFonts w:ascii="Times New Roman" w:hAnsi="Times New Roman" w:cs="Times New Roman"/>
          <w:sz w:val="24"/>
          <w:szCs w:val="24"/>
        </w:rPr>
        <w:lastRenderedPageBreak/>
        <w:t>Результаты ЕГЭ действуют 4 года.</w:t>
      </w:r>
      <w:r w:rsidR="0046383E" w:rsidRPr="0046383E">
        <w:rPr>
          <w:rFonts w:ascii="Times New Roman" w:hAnsi="Times New Roman" w:cs="Times New Roman"/>
          <w:sz w:val="24"/>
          <w:szCs w:val="24"/>
        </w:rPr>
        <w:t xml:space="preserve"> </w:t>
      </w:r>
      <w:r w:rsidRPr="0046383E">
        <w:rPr>
          <w:rFonts w:ascii="Times New Roman" w:hAnsi="Times New Roman" w:cs="Times New Roman"/>
          <w:sz w:val="24"/>
          <w:szCs w:val="24"/>
        </w:rPr>
        <w:t>Так как выбор предметов обусловлен поступлением в различные учебные заведения, то большинство учащихся сдавали более двух экзаменов. При успешной сдаче экзаменов у выпускников есть выбор подать документы в несколько учебных заведений, но не более 5 ВУЗов (не более 15 заявлений).</w:t>
      </w:r>
    </w:p>
    <w:p w:rsidR="000D5D70" w:rsidRPr="0046383E" w:rsidRDefault="000D5D70" w:rsidP="0046383E">
      <w:pPr>
        <w:spacing w:after="0" w:line="240" w:lineRule="auto"/>
        <w:ind w:firstLine="708"/>
        <w:jc w:val="both"/>
        <w:rPr>
          <w:sz w:val="24"/>
          <w:szCs w:val="24"/>
        </w:rPr>
      </w:pPr>
      <w:r w:rsidRPr="0046383E">
        <w:rPr>
          <w:rFonts w:ascii="Times New Roman" w:hAnsi="Times New Roman" w:cs="Times New Roman"/>
          <w:sz w:val="28"/>
          <w:szCs w:val="28"/>
        </w:rPr>
        <w:t xml:space="preserve">В 2017-2018 учебном году </w:t>
      </w:r>
      <w:r w:rsidRPr="0046383E">
        <w:rPr>
          <w:rFonts w:ascii="Times New Roman" w:hAnsi="Times New Roman" w:cs="Times New Roman"/>
          <w:b/>
          <w:sz w:val="28"/>
          <w:szCs w:val="28"/>
        </w:rPr>
        <w:t>97 выпускников</w:t>
      </w:r>
      <w:r w:rsidRPr="0046383E">
        <w:rPr>
          <w:rFonts w:ascii="Times New Roman" w:hAnsi="Times New Roman" w:cs="Times New Roman"/>
          <w:sz w:val="28"/>
          <w:szCs w:val="28"/>
        </w:rPr>
        <w:t xml:space="preserve">  нашего района приняли участие в ЕГЭ. Наиболее популярными среди выпускников как всегда остаются   экзамены   в форме ЕГЭ по обществознанию, истории,  физике и биологии. </w:t>
      </w:r>
      <w:r w:rsidR="0046383E" w:rsidRPr="0046383E">
        <w:rPr>
          <w:rFonts w:ascii="Times New Roman" w:hAnsi="Times New Roman" w:cs="Times New Roman"/>
          <w:sz w:val="24"/>
          <w:szCs w:val="24"/>
        </w:rPr>
        <w:t>(</w:t>
      </w:r>
      <w:r w:rsidRPr="0046383E">
        <w:rPr>
          <w:sz w:val="24"/>
          <w:szCs w:val="24"/>
        </w:rPr>
        <w:t>Пункт проведения ЕГ</w:t>
      </w:r>
      <w:proofErr w:type="gramStart"/>
      <w:r w:rsidRPr="0046383E">
        <w:rPr>
          <w:sz w:val="24"/>
          <w:szCs w:val="24"/>
        </w:rPr>
        <w:t>Э-</w:t>
      </w:r>
      <w:proofErr w:type="gramEnd"/>
      <w:r w:rsidRPr="0046383E">
        <w:rPr>
          <w:sz w:val="24"/>
          <w:szCs w:val="24"/>
        </w:rPr>
        <w:t xml:space="preserve"> МКОУ «</w:t>
      </w:r>
      <w:proofErr w:type="spellStart"/>
      <w:r w:rsidRPr="0046383E">
        <w:rPr>
          <w:sz w:val="24"/>
          <w:szCs w:val="24"/>
        </w:rPr>
        <w:t>Кунашакская</w:t>
      </w:r>
      <w:proofErr w:type="spellEnd"/>
      <w:r w:rsidRPr="0046383E">
        <w:rPr>
          <w:sz w:val="24"/>
          <w:szCs w:val="24"/>
        </w:rPr>
        <w:t xml:space="preserve"> СОШ» здесь проходили экзамены по обязательным предметам: русскому языку и  математике,</w:t>
      </w:r>
    </w:p>
    <w:p w:rsidR="000D5D70" w:rsidRPr="0046383E" w:rsidRDefault="000D5D70" w:rsidP="0046383E">
      <w:pPr>
        <w:spacing w:after="0" w:line="240" w:lineRule="auto"/>
        <w:ind w:firstLine="708"/>
        <w:jc w:val="both"/>
        <w:rPr>
          <w:sz w:val="24"/>
          <w:szCs w:val="24"/>
        </w:rPr>
      </w:pPr>
      <w:r w:rsidRPr="0046383E">
        <w:rPr>
          <w:sz w:val="24"/>
          <w:szCs w:val="24"/>
        </w:rPr>
        <w:t xml:space="preserve"> -английский язык устная часть проходила в МОУ СОШ №1 г</w:t>
      </w:r>
      <w:proofErr w:type="gramStart"/>
      <w:r w:rsidRPr="0046383E">
        <w:rPr>
          <w:sz w:val="24"/>
          <w:szCs w:val="24"/>
        </w:rPr>
        <w:t>.К</w:t>
      </w:r>
      <w:proofErr w:type="gramEnd"/>
      <w:r w:rsidRPr="0046383E">
        <w:rPr>
          <w:sz w:val="24"/>
          <w:szCs w:val="24"/>
        </w:rPr>
        <w:t xml:space="preserve">ыштыма  </w:t>
      </w:r>
    </w:p>
    <w:p w:rsidR="000D5D70" w:rsidRPr="0046383E" w:rsidRDefault="000D5D70" w:rsidP="0046383E">
      <w:pPr>
        <w:spacing w:after="0" w:line="240" w:lineRule="auto"/>
        <w:ind w:firstLine="708"/>
        <w:jc w:val="both"/>
        <w:rPr>
          <w:sz w:val="24"/>
          <w:szCs w:val="24"/>
        </w:rPr>
      </w:pPr>
      <w:r w:rsidRPr="0046383E">
        <w:rPr>
          <w:sz w:val="24"/>
          <w:szCs w:val="24"/>
        </w:rPr>
        <w:t>-информатика в МОУ «</w:t>
      </w:r>
      <w:proofErr w:type="spellStart"/>
      <w:r w:rsidRPr="0046383E">
        <w:rPr>
          <w:sz w:val="24"/>
          <w:szCs w:val="24"/>
        </w:rPr>
        <w:t>Долгодеревенская</w:t>
      </w:r>
      <w:proofErr w:type="spellEnd"/>
      <w:r w:rsidRPr="0046383E">
        <w:rPr>
          <w:sz w:val="24"/>
          <w:szCs w:val="24"/>
        </w:rPr>
        <w:t xml:space="preserve"> СОШ» с</w:t>
      </w:r>
      <w:proofErr w:type="gramStart"/>
      <w:r w:rsidRPr="0046383E">
        <w:rPr>
          <w:sz w:val="24"/>
          <w:szCs w:val="24"/>
        </w:rPr>
        <w:t>.Д</w:t>
      </w:r>
      <w:proofErr w:type="gramEnd"/>
      <w:r w:rsidRPr="0046383E">
        <w:rPr>
          <w:sz w:val="24"/>
          <w:szCs w:val="24"/>
        </w:rPr>
        <w:t>олгодеревенское.</w:t>
      </w:r>
      <w:r w:rsidR="0046383E">
        <w:rPr>
          <w:sz w:val="24"/>
          <w:szCs w:val="24"/>
        </w:rPr>
        <w:t>)</w:t>
      </w:r>
    </w:p>
    <w:p w:rsidR="000D5D70" w:rsidRDefault="000D5D70" w:rsidP="000D5D7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Пункт проведения ЕГЭ оснащен онлайн видеонаблюдением (11 учебных кабинетов и штаб).   В ППЭ имеется персональный компьютер (</w:t>
      </w:r>
      <w:r>
        <w:rPr>
          <w:sz w:val="28"/>
          <w:szCs w:val="28"/>
          <w:lang w:val="en-US"/>
        </w:rPr>
        <w:t>CCTV</w:t>
      </w:r>
      <w:r>
        <w:rPr>
          <w:sz w:val="28"/>
          <w:szCs w:val="28"/>
        </w:rPr>
        <w:t>-решение), через который транслируются все аудитории. Традиционно видео из аудиторий транслируется на специально разработанный для просмотра в режиме реального времени портал - </w:t>
      </w:r>
      <w:hyperlink r:id="rId6" w:tgtFrame="_blank" w:history="1">
        <w:r>
          <w:rPr>
            <w:rStyle w:val="a4"/>
            <w:sz w:val="28"/>
            <w:szCs w:val="28"/>
          </w:rPr>
          <w:t>www.smotriege.ru</w:t>
        </w:r>
      </w:hyperlink>
      <w:r>
        <w:rPr>
          <w:sz w:val="28"/>
          <w:szCs w:val="28"/>
        </w:rPr>
        <w:t>. </w:t>
      </w:r>
    </w:p>
    <w:p w:rsidR="000D5D70" w:rsidRDefault="000D5D70" w:rsidP="000D5D7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основного периода присутствовали представители МОиН  ЧО: </w:t>
      </w:r>
    </w:p>
    <w:p w:rsidR="000D5D70" w:rsidRDefault="000D5D70" w:rsidP="000D5D7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-Тюрина Елена Александровна – Начальник Управления начального, основного и среднего общего образования (математика </w:t>
      </w:r>
      <w:proofErr w:type="spellStart"/>
      <w:r>
        <w:rPr>
          <w:sz w:val="28"/>
          <w:szCs w:val="28"/>
        </w:rPr>
        <w:t>баз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ровень</w:t>
      </w:r>
      <w:proofErr w:type="spellEnd"/>
      <w:r>
        <w:rPr>
          <w:sz w:val="28"/>
          <w:szCs w:val="28"/>
        </w:rPr>
        <w:t xml:space="preserve"> 30.05.2018г.) </w:t>
      </w:r>
    </w:p>
    <w:p w:rsidR="000D5D70" w:rsidRDefault="000D5D70" w:rsidP="000D5D7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-Шабалин Андрей Анатольевич – Главный специалист отдела государственной аккредитации МОиН ЧО (химия, история-04.06.2018). Нарушений Порядка в ходе проверки не выявлено.</w:t>
      </w:r>
    </w:p>
    <w:p w:rsidR="0046383E" w:rsidRDefault="000D5D70" w:rsidP="000D5D7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06.06.2018г. состоялся экзамен по русскому языку, где было выявлено нарушение Порядка проведения государственной итоговой аттестации учениц</w:t>
      </w:r>
      <w:r w:rsidR="00B8421C">
        <w:rPr>
          <w:sz w:val="28"/>
          <w:szCs w:val="28"/>
        </w:rPr>
        <w:t>ей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Тахталымская</w:t>
      </w:r>
      <w:proofErr w:type="spellEnd"/>
      <w:r>
        <w:rPr>
          <w:sz w:val="28"/>
          <w:szCs w:val="28"/>
        </w:rPr>
        <w:t xml:space="preserve"> СОШ» - при себе имела средства связи (мобильный телефон). В результате чего участница была удалена с экзамена </w:t>
      </w:r>
      <w:r w:rsidR="00B8421C">
        <w:rPr>
          <w:sz w:val="28"/>
          <w:szCs w:val="28"/>
        </w:rPr>
        <w:t xml:space="preserve">с правом </w:t>
      </w:r>
      <w:r>
        <w:rPr>
          <w:sz w:val="28"/>
          <w:szCs w:val="28"/>
        </w:rPr>
        <w:t xml:space="preserve"> пересдачи в</w:t>
      </w:r>
      <w:r w:rsidR="00B8421C">
        <w:rPr>
          <w:sz w:val="28"/>
          <w:szCs w:val="28"/>
        </w:rPr>
        <w:t xml:space="preserve"> сентябре </w:t>
      </w:r>
      <w:r>
        <w:rPr>
          <w:sz w:val="28"/>
          <w:szCs w:val="28"/>
        </w:rPr>
        <w:t xml:space="preserve"> 2018 год</w:t>
      </w:r>
      <w:r w:rsidR="00B8421C">
        <w:rPr>
          <w:sz w:val="28"/>
          <w:szCs w:val="28"/>
        </w:rPr>
        <w:t>а</w:t>
      </w:r>
      <w:r w:rsidR="008B7E2F">
        <w:rPr>
          <w:sz w:val="28"/>
          <w:szCs w:val="28"/>
        </w:rPr>
        <w:t xml:space="preserve"> по отдельному приказу</w:t>
      </w:r>
      <w:r>
        <w:rPr>
          <w:sz w:val="28"/>
          <w:szCs w:val="28"/>
        </w:rPr>
        <w:t>,</w:t>
      </w:r>
      <w:r w:rsidR="00BE7F21" w:rsidRPr="00BE7F21">
        <w:rPr>
          <w:sz w:val="28"/>
          <w:szCs w:val="28"/>
        </w:rPr>
        <w:t xml:space="preserve"> </w:t>
      </w:r>
      <w:r w:rsidR="00BE7F21">
        <w:rPr>
          <w:sz w:val="28"/>
          <w:szCs w:val="28"/>
        </w:rPr>
        <w:t>на законного представителя</w:t>
      </w:r>
      <w:r>
        <w:rPr>
          <w:sz w:val="28"/>
          <w:szCs w:val="28"/>
        </w:rPr>
        <w:t xml:space="preserve"> наложен административный штраф</w:t>
      </w:r>
      <w:r w:rsidR="0046383E">
        <w:rPr>
          <w:sz w:val="28"/>
          <w:szCs w:val="28"/>
        </w:rPr>
        <w:t xml:space="preserve"> в размере 3000 рублей</w:t>
      </w:r>
      <w:r>
        <w:rPr>
          <w:sz w:val="28"/>
          <w:szCs w:val="28"/>
        </w:rPr>
        <w:t xml:space="preserve">. </w:t>
      </w:r>
    </w:p>
    <w:p w:rsidR="000D5D70" w:rsidRPr="0046383E" w:rsidRDefault="0046383E" w:rsidP="000D5D70">
      <w:pPr>
        <w:pStyle w:val="a8"/>
        <w:widowControl w:val="0"/>
        <w:autoSpaceDE w:val="0"/>
        <w:autoSpaceDN w:val="0"/>
        <w:adjustRightInd w:val="0"/>
        <w:ind w:left="0" w:firstLine="709"/>
        <w:jc w:val="both"/>
      </w:pPr>
      <w:r w:rsidRPr="0046383E">
        <w:t>(</w:t>
      </w:r>
      <w:r w:rsidR="000D5D70" w:rsidRPr="0046383E">
        <w:t>Что касается проверки, результаты части</w:t>
      </w:r>
      <w:proofErr w:type="gramStart"/>
      <w:r w:rsidR="000D5D70" w:rsidRPr="0046383E">
        <w:t xml:space="preserve"> А</w:t>
      </w:r>
      <w:proofErr w:type="gramEnd"/>
      <w:r w:rsidR="000D5D70" w:rsidRPr="0046383E">
        <w:t xml:space="preserve"> и В проверяются без участия человека, а механизировано, их проверяет компьютер, сканируя и автоматически распознавая правильные ответы. Часть</w:t>
      </w:r>
      <w:proofErr w:type="gramStart"/>
      <w:r w:rsidR="000D5D70" w:rsidRPr="0046383E">
        <w:t xml:space="preserve"> С</w:t>
      </w:r>
      <w:proofErr w:type="gramEnd"/>
      <w:r w:rsidR="000D5D70" w:rsidRPr="0046383E">
        <w:t xml:space="preserve"> проверяет  предметная комиссия (эксперты), для объективности приглашают двух специалистов, которые работают независимо друг от друга. </w:t>
      </w:r>
      <w:proofErr w:type="gramStart"/>
      <w:r w:rsidR="000D5D70" w:rsidRPr="0046383E">
        <w:t>После проверки бланки с оценками отправляются в Москву на портал Единого центра тестирования Министерства образования РФ, там результаты ЕГЭ обрабатывают и вносят в базу.</w:t>
      </w:r>
      <w:r w:rsidRPr="0046383E">
        <w:t>)</w:t>
      </w:r>
      <w:proofErr w:type="gramEnd"/>
    </w:p>
    <w:p w:rsidR="000D5D70" w:rsidRPr="0046383E" w:rsidRDefault="000D5D70" w:rsidP="00463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обеспечения права на объективное оценивание экзаменационных работ участникам ЕГЭ предоставляется право подать в конфликтную комиссию апелляцию в письменной форме. В основной период были поданы 7 апелляций </w:t>
      </w:r>
      <w:r w:rsidRPr="0046383E">
        <w:rPr>
          <w:rFonts w:ascii="Times New Roman" w:hAnsi="Times New Roman" w:cs="Times New Roman"/>
          <w:sz w:val="28"/>
          <w:szCs w:val="28"/>
        </w:rPr>
        <w:t>о несогласии с выставленными баллами. В результате чего</w:t>
      </w:r>
      <w:r w:rsidR="0046383E">
        <w:rPr>
          <w:rFonts w:ascii="Times New Roman" w:hAnsi="Times New Roman" w:cs="Times New Roman"/>
          <w:sz w:val="28"/>
          <w:szCs w:val="28"/>
        </w:rPr>
        <w:t>:</w:t>
      </w:r>
      <w:r w:rsidRPr="00463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70" w:rsidRPr="0046383E" w:rsidRDefault="000D5D70" w:rsidP="00463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E">
        <w:rPr>
          <w:rFonts w:ascii="Times New Roman" w:hAnsi="Times New Roman" w:cs="Times New Roman"/>
          <w:sz w:val="28"/>
          <w:szCs w:val="28"/>
        </w:rPr>
        <w:t xml:space="preserve">-апелляция по истории была удовлетворена в сторону </w:t>
      </w:r>
      <w:proofErr w:type="gramStart"/>
      <w:r w:rsidRPr="0046383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6383E">
        <w:rPr>
          <w:rFonts w:ascii="Times New Roman" w:hAnsi="Times New Roman" w:cs="Times New Roman"/>
          <w:sz w:val="28"/>
          <w:szCs w:val="28"/>
        </w:rPr>
        <w:t xml:space="preserve"> (с 93 баллов подняли до 96б)- </w:t>
      </w:r>
      <w:proofErr w:type="spellStart"/>
      <w:r w:rsidRPr="0046383E"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 w:rsidRPr="0046383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D5D70" w:rsidRPr="0046383E" w:rsidRDefault="000D5D70" w:rsidP="00463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E">
        <w:rPr>
          <w:rFonts w:ascii="Times New Roman" w:hAnsi="Times New Roman" w:cs="Times New Roman"/>
          <w:sz w:val="28"/>
          <w:szCs w:val="28"/>
        </w:rPr>
        <w:lastRenderedPageBreak/>
        <w:t>-апелляция по математике профильного уровня была отклонена. (Тахталымская СОШ)</w:t>
      </w:r>
    </w:p>
    <w:p w:rsidR="000D5D70" w:rsidRPr="0046383E" w:rsidRDefault="000D5D70" w:rsidP="00463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E">
        <w:rPr>
          <w:rFonts w:ascii="Times New Roman" w:hAnsi="Times New Roman" w:cs="Times New Roman"/>
          <w:sz w:val="28"/>
          <w:szCs w:val="28"/>
        </w:rPr>
        <w:t>-по обществознанию апелляций было подано 4 (</w:t>
      </w:r>
      <w:proofErr w:type="spellStart"/>
      <w:r w:rsidRPr="0046383E"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 w:rsidRPr="0046383E">
        <w:rPr>
          <w:rFonts w:ascii="Times New Roman" w:hAnsi="Times New Roman" w:cs="Times New Roman"/>
          <w:sz w:val="28"/>
          <w:szCs w:val="28"/>
        </w:rPr>
        <w:t xml:space="preserve"> СОШ-3, </w:t>
      </w:r>
      <w:proofErr w:type="spellStart"/>
      <w:r w:rsidRPr="0046383E">
        <w:rPr>
          <w:rFonts w:ascii="Times New Roman" w:hAnsi="Times New Roman" w:cs="Times New Roman"/>
          <w:sz w:val="28"/>
          <w:szCs w:val="28"/>
        </w:rPr>
        <w:t>Саринская</w:t>
      </w:r>
      <w:proofErr w:type="spellEnd"/>
      <w:r w:rsidRPr="0046383E">
        <w:rPr>
          <w:rFonts w:ascii="Times New Roman" w:hAnsi="Times New Roman" w:cs="Times New Roman"/>
          <w:sz w:val="28"/>
          <w:szCs w:val="28"/>
        </w:rPr>
        <w:t xml:space="preserve"> СОШ-1) в результате у троих обучающихся были удовлетворены (</w:t>
      </w:r>
      <w:proofErr w:type="spellStart"/>
      <w:r w:rsidRPr="0046383E"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 w:rsidRPr="0046383E">
        <w:rPr>
          <w:rFonts w:ascii="Times New Roman" w:hAnsi="Times New Roman" w:cs="Times New Roman"/>
          <w:sz w:val="28"/>
          <w:szCs w:val="28"/>
        </w:rPr>
        <w:t xml:space="preserve"> СОШ) у одного </w:t>
      </w:r>
      <w:proofErr w:type="gramStart"/>
      <w:r w:rsidRPr="0046383E">
        <w:rPr>
          <w:rFonts w:ascii="Times New Roman" w:hAnsi="Times New Roman" w:cs="Times New Roman"/>
          <w:sz w:val="28"/>
          <w:szCs w:val="28"/>
        </w:rPr>
        <w:t>отклонена</w:t>
      </w:r>
      <w:proofErr w:type="gramEnd"/>
      <w:r w:rsidRPr="004638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383E">
        <w:rPr>
          <w:rFonts w:ascii="Times New Roman" w:hAnsi="Times New Roman" w:cs="Times New Roman"/>
          <w:sz w:val="28"/>
          <w:szCs w:val="28"/>
        </w:rPr>
        <w:t>Саринская</w:t>
      </w:r>
      <w:proofErr w:type="spellEnd"/>
      <w:r w:rsidRPr="0046383E">
        <w:rPr>
          <w:rFonts w:ascii="Times New Roman" w:hAnsi="Times New Roman" w:cs="Times New Roman"/>
          <w:sz w:val="28"/>
          <w:szCs w:val="28"/>
        </w:rPr>
        <w:t xml:space="preserve"> СОШ). </w:t>
      </w:r>
    </w:p>
    <w:p w:rsidR="000D5D70" w:rsidRPr="0046383E" w:rsidRDefault="000D5D70" w:rsidP="00463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E">
        <w:rPr>
          <w:rFonts w:ascii="Times New Roman" w:hAnsi="Times New Roman" w:cs="Times New Roman"/>
          <w:sz w:val="28"/>
          <w:szCs w:val="28"/>
        </w:rPr>
        <w:t>-по биологии была подана 1 апелляция (</w:t>
      </w:r>
      <w:proofErr w:type="spellStart"/>
      <w:r w:rsidRPr="0046383E"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 w:rsidRPr="0046383E">
        <w:rPr>
          <w:rFonts w:ascii="Times New Roman" w:hAnsi="Times New Roman" w:cs="Times New Roman"/>
          <w:sz w:val="28"/>
          <w:szCs w:val="28"/>
        </w:rPr>
        <w:t xml:space="preserve"> СОШ) – отклонена.</w:t>
      </w:r>
    </w:p>
    <w:p w:rsidR="000D5D70" w:rsidRDefault="000D5D70" w:rsidP="00463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FEE">
        <w:rPr>
          <w:rFonts w:ascii="Times New Roman" w:hAnsi="Times New Roman" w:cs="Times New Roman"/>
          <w:sz w:val="28"/>
          <w:szCs w:val="28"/>
        </w:rPr>
        <w:t>Результаты сдачи обязательных предметов   показали, что  в 2017-2018 учебном году   системная  подготовка к экзаменам велась по русскому языку, в результате  чего все обучающиеся 11 классов преодолели минимальный порог,  одна  учащаяся смогла добиться высоких баллов (94б.</w:t>
      </w:r>
      <w:proofErr w:type="gramEnd"/>
      <w:r w:rsidRPr="00193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EE">
        <w:rPr>
          <w:rFonts w:ascii="Times New Roman" w:hAnsi="Times New Roman" w:cs="Times New Roman"/>
          <w:sz w:val="28"/>
          <w:szCs w:val="28"/>
        </w:rPr>
        <w:t>Тахталымская</w:t>
      </w:r>
      <w:proofErr w:type="spellEnd"/>
      <w:r w:rsidRPr="00193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EE">
        <w:rPr>
          <w:rFonts w:ascii="Times New Roman" w:hAnsi="Times New Roman" w:cs="Times New Roman"/>
          <w:sz w:val="28"/>
          <w:szCs w:val="28"/>
        </w:rPr>
        <w:t>СОШ-медалистка</w:t>
      </w:r>
      <w:proofErr w:type="spellEnd"/>
      <w:r w:rsidRPr="00193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EE">
        <w:rPr>
          <w:rFonts w:ascii="Times New Roman" w:hAnsi="Times New Roman" w:cs="Times New Roman"/>
          <w:sz w:val="28"/>
          <w:szCs w:val="28"/>
        </w:rPr>
        <w:t>Юмагуена</w:t>
      </w:r>
      <w:proofErr w:type="spellEnd"/>
      <w:r w:rsidRPr="00193FEE">
        <w:rPr>
          <w:rFonts w:ascii="Times New Roman" w:hAnsi="Times New Roman" w:cs="Times New Roman"/>
          <w:sz w:val="28"/>
          <w:szCs w:val="28"/>
        </w:rPr>
        <w:t xml:space="preserve"> </w:t>
      </w:r>
      <w:r w:rsidR="00193FEE">
        <w:rPr>
          <w:rFonts w:ascii="Times New Roman" w:hAnsi="Times New Roman" w:cs="Times New Roman"/>
          <w:sz w:val="28"/>
          <w:szCs w:val="28"/>
        </w:rPr>
        <w:t>Регина). Над  математикой  еще  предстоит поработать</w:t>
      </w:r>
      <w:r w:rsidRPr="00193FEE">
        <w:rPr>
          <w:rFonts w:ascii="Times New Roman" w:hAnsi="Times New Roman" w:cs="Times New Roman"/>
          <w:sz w:val="28"/>
          <w:szCs w:val="28"/>
        </w:rPr>
        <w:t>.</w:t>
      </w:r>
    </w:p>
    <w:p w:rsidR="00F43DB2" w:rsidRPr="00F43DB2" w:rsidRDefault="00F43DB2" w:rsidP="00F43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DB2">
        <w:rPr>
          <w:rFonts w:ascii="Times New Roman" w:hAnsi="Times New Roman" w:cs="Times New Roman"/>
          <w:sz w:val="28"/>
          <w:szCs w:val="28"/>
        </w:rPr>
        <w:t>Участников, сдававших государственный выпускной экзамен (ГВЭ), в 2017-2018 учебном году не было.</w:t>
      </w:r>
    </w:p>
    <w:p w:rsidR="00F43DB2" w:rsidRPr="00F43DB2" w:rsidRDefault="00F43DB2" w:rsidP="00F43D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DB2">
        <w:rPr>
          <w:rFonts w:ascii="Times New Roman" w:hAnsi="Times New Roman" w:cs="Times New Roman"/>
          <w:sz w:val="28"/>
          <w:szCs w:val="28"/>
        </w:rPr>
        <w:t>Результаты ГИА-11 2018 года</w:t>
      </w:r>
    </w:p>
    <w:tbl>
      <w:tblPr>
        <w:tblW w:w="9796" w:type="dxa"/>
        <w:tblInd w:w="93" w:type="dxa"/>
        <w:tblLook w:val="04A0"/>
      </w:tblPr>
      <w:tblGrid>
        <w:gridCol w:w="980"/>
        <w:gridCol w:w="7399"/>
        <w:gridCol w:w="1417"/>
      </w:tblGrid>
      <w:tr w:rsidR="00F43DB2" w:rsidRPr="00F43DB2" w:rsidTr="00E33B85">
        <w:trPr>
          <w:trHeight w:val="315"/>
        </w:trPr>
        <w:tc>
          <w:tcPr>
            <w:tcW w:w="9796" w:type="dxa"/>
            <w:gridSpan w:val="3"/>
            <w:noWrap/>
            <w:vAlign w:val="bottom"/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3DB2" w:rsidRPr="00F43DB2" w:rsidTr="00E33B85">
        <w:trPr>
          <w:trHeight w:val="6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кол-во (чел.)</w:t>
            </w:r>
          </w:p>
        </w:tc>
      </w:tr>
      <w:tr w:rsidR="00F43DB2" w:rsidRPr="00F43DB2" w:rsidTr="00E33B85">
        <w:trPr>
          <w:trHeight w:val="4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Всего обучающихся 11-х классов на начало 2017/2018 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43DB2" w:rsidRPr="00F43DB2" w:rsidTr="00E33B85">
        <w:trPr>
          <w:trHeight w:val="3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 xml:space="preserve">Всего обучающихся 11-х классов </w:t>
            </w:r>
            <w:proofErr w:type="gramStart"/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F43DB2">
              <w:rPr>
                <w:rFonts w:ascii="Times New Roman" w:hAnsi="Times New Roman" w:cs="Times New Roman"/>
                <w:sz w:val="28"/>
                <w:szCs w:val="28"/>
              </w:rPr>
              <w:t xml:space="preserve"> 2017/2018 учебного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43DB2" w:rsidRPr="00F43DB2" w:rsidTr="00E33B85">
        <w:trPr>
          <w:trHeight w:val="42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Всего обучающихся 11-х классов, допущенных к ГИА-11                        в 2018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43DB2" w:rsidRPr="00F43DB2" w:rsidTr="00E33B85">
        <w:trPr>
          <w:trHeight w:val="3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Всего обучающихся 11-х классов, прошедших ГИА-11 в 2018 году и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43DB2" w:rsidRPr="00F43DB2" w:rsidTr="00E33B85">
        <w:trPr>
          <w:trHeight w:val="3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3DB2" w:rsidRPr="00F43DB2" w:rsidTr="00E33B85">
        <w:trPr>
          <w:trHeight w:val="26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 xml:space="preserve">прошедших ГИА-11 в форме ЕГЭ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43DB2" w:rsidRPr="00F43DB2" w:rsidTr="00E33B85">
        <w:trPr>
          <w:trHeight w:val="40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proofErr w:type="gramEnd"/>
            <w:r w:rsidRPr="00F43DB2">
              <w:rPr>
                <w:rFonts w:ascii="Times New Roman" w:hAnsi="Times New Roman" w:cs="Times New Roman"/>
                <w:sz w:val="28"/>
                <w:szCs w:val="28"/>
              </w:rPr>
              <w:t xml:space="preserve"> ГИА-11 в форме ГВЭ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3DB2" w:rsidRPr="00F43DB2" w:rsidTr="00E33B85">
        <w:trPr>
          <w:trHeight w:val="2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 xml:space="preserve">прошедших ГИА-11  с совмещением форм ЕГЭ и ГВЭ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3DB2" w:rsidRPr="00F43DB2" w:rsidTr="00E33B85">
        <w:trPr>
          <w:trHeight w:val="2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Всего обучающихся 11-х классов, прошедших ГИА-11 и получивших аттестат о среднем общем образовании с отличием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43DB2" w:rsidRPr="00F43DB2" w:rsidTr="00E33B85">
        <w:trPr>
          <w:trHeight w:val="27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Всего обучающихся 11-х классов, не прошедших  ГИА-11 в 2018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B2" w:rsidRPr="00F43DB2" w:rsidRDefault="00F43DB2" w:rsidP="00F43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43DB2" w:rsidRPr="00F43DB2" w:rsidRDefault="00F43DB2" w:rsidP="00F43DB2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D5D70" w:rsidRPr="000C6745" w:rsidRDefault="000D5D70" w:rsidP="00AE0C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FEE">
        <w:rPr>
          <w:rFonts w:ascii="Times New Roman" w:hAnsi="Times New Roman" w:cs="Times New Roman"/>
          <w:bCs/>
          <w:sz w:val="28"/>
          <w:szCs w:val="28"/>
        </w:rPr>
        <w:t>Самые высокие баллы по предметам по выбору, полученные учащимися, находятся в границах от 71 до 99 баллов (высокий балл по обществознанию 99 баллов</w:t>
      </w:r>
      <w:r w:rsidR="00193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FE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93FEE">
        <w:rPr>
          <w:rFonts w:ascii="Times New Roman" w:hAnsi="Times New Roman" w:cs="Times New Roman"/>
          <w:bCs/>
          <w:sz w:val="28"/>
          <w:szCs w:val="28"/>
        </w:rPr>
        <w:t>Кунашакская</w:t>
      </w:r>
      <w:proofErr w:type="spellEnd"/>
      <w:r w:rsidRPr="00193FEE">
        <w:rPr>
          <w:rFonts w:ascii="Times New Roman" w:hAnsi="Times New Roman" w:cs="Times New Roman"/>
          <w:bCs/>
          <w:sz w:val="28"/>
          <w:szCs w:val="28"/>
        </w:rPr>
        <w:t xml:space="preserve"> СОШ).</w:t>
      </w:r>
      <w:r w:rsidR="00193FEE">
        <w:rPr>
          <w:rFonts w:ascii="Times New Roman" w:hAnsi="Times New Roman" w:cs="Times New Roman"/>
          <w:bCs/>
          <w:sz w:val="28"/>
          <w:szCs w:val="28"/>
        </w:rPr>
        <w:t xml:space="preserve"> Ученик получил Почетную </w:t>
      </w:r>
      <w:r w:rsidR="00193FEE" w:rsidRPr="000C6745">
        <w:rPr>
          <w:rFonts w:ascii="Times New Roman" w:hAnsi="Times New Roman" w:cs="Times New Roman"/>
          <w:bCs/>
          <w:sz w:val="28"/>
          <w:szCs w:val="28"/>
        </w:rPr>
        <w:t>Грамоту Главы района.</w:t>
      </w:r>
      <w:r w:rsidR="00630ACB" w:rsidRPr="000C6745">
        <w:rPr>
          <w:rFonts w:ascii="Times New Roman" w:hAnsi="Times New Roman" w:cs="Times New Roman"/>
          <w:bCs/>
          <w:sz w:val="28"/>
          <w:szCs w:val="28"/>
        </w:rPr>
        <w:t xml:space="preserve"> Поступил</w:t>
      </w:r>
      <w:r w:rsidR="00C2571A" w:rsidRPr="000C6745">
        <w:rPr>
          <w:rFonts w:ascii="Times New Roman" w:hAnsi="Times New Roman" w:cs="Times New Roman"/>
          <w:bCs/>
          <w:sz w:val="28"/>
          <w:szCs w:val="28"/>
        </w:rPr>
        <w:t xml:space="preserve"> на бюджет </w:t>
      </w:r>
      <w:r w:rsidR="00630ACB" w:rsidRPr="000C6745">
        <w:rPr>
          <w:rFonts w:ascii="Times New Roman" w:hAnsi="Times New Roman" w:cs="Times New Roman"/>
          <w:bCs/>
          <w:sz w:val="28"/>
          <w:szCs w:val="28"/>
        </w:rPr>
        <w:t xml:space="preserve"> в Московский </w:t>
      </w:r>
      <w:r w:rsidR="00C2571A" w:rsidRPr="000C6745">
        <w:rPr>
          <w:rFonts w:ascii="Times New Roman" w:hAnsi="Times New Roman" w:cs="Times New Roman"/>
          <w:bCs/>
          <w:sz w:val="28"/>
          <w:szCs w:val="28"/>
        </w:rPr>
        <w:t xml:space="preserve"> юридический университет по специализации «юриспруденция».</w:t>
      </w:r>
    </w:p>
    <w:p w:rsidR="00BD141D" w:rsidRPr="00193FEE" w:rsidRDefault="00BD141D" w:rsidP="00AE0C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Лучшие результаты по средневзвешенному баллу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ЕГЭ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как и в прошлом году показали учащиеся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Кунашакской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Курмановской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школ. Молодцы! Подробно  результаты будут еще анализироваться на совещаниях и семинарах в течение учебного года.</w:t>
      </w:r>
    </w:p>
    <w:p w:rsidR="000D5D70" w:rsidRPr="00193FEE" w:rsidRDefault="000D5D70" w:rsidP="00AE0C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FEE">
        <w:rPr>
          <w:rFonts w:ascii="Times New Roman" w:hAnsi="Times New Roman" w:cs="Times New Roman"/>
          <w:bCs/>
          <w:sz w:val="28"/>
          <w:szCs w:val="28"/>
        </w:rPr>
        <w:t>Следует отметить ежегодный рост  лучшего результата по району по русскому языку, физике, иностранный язык (все преодолели минимальный порог). Усиление работы со способными учащимися позволило добиться значительных результатов и получение высоких баллов.</w:t>
      </w:r>
    </w:p>
    <w:p w:rsidR="000D5D70" w:rsidRPr="00193FEE" w:rsidRDefault="000D5D70" w:rsidP="00AE0C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FEE">
        <w:rPr>
          <w:rFonts w:ascii="Times New Roman" w:hAnsi="Times New Roman" w:cs="Times New Roman"/>
          <w:b/>
          <w:bCs/>
          <w:sz w:val="28"/>
          <w:szCs w:val="28"/>
        </w:rPr>
        <w:t xml:space="preserve">Наблюдается высокий уровень показателей медалистов в районе.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4221"/>
        <w:gridCol w:w="2825"/>
      </w:tblGrid>
      <w:tr w:rsidR="000D5D70" w:rsidRPr="00193FEE" w:rsidTr="00E33B85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Учебный год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Количество медалистов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процент</w:t>
            </w:r>
          </w:p>
        </w:tc>
      </w:tr>
      <w:tr w:rsidR="000D5D70" w:rsidRPr="00193FEE" w:rsidTr="00E33B85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2015-2016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15,9</w:t>
            </w:r>
          </w:p>
        </w:tc>
      </w:tr>
      <w:tr w:rsidR="000D5D70" w:rsidRPr="00193FEE" w:rsidTr="00E33B85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2016-2017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17,1</w:t>
            </w:r>
          </w:p>
        </w:tc>
      </w:tr>
      <w:tr w:rsidR="000D5D70" w:rsidRPr="00193FEE" w:rsidTr="00E33B85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2017-2018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70" w:rsidRPr="00193FEE" w:rsidRDefault="000D5D70" w:rsidP="00E33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EE">
              <w:rPr>
                <w:rFonts w:ascii="Times New Roman" w:hAnsi="Times New Roman" w:cs="Times New Roman"/>
                <w:bCs/>
              </w:rPr>
              <w:t>17,5</w:t>
            </w:r>
          </w:p>
        </w:tc>
      </w:tr>
    </w:tbl>
    <w:p w:rsidR="00E67672" w:rsidRPr="0022308D" w:rsidRDefault="000D5D70" w:rsidP="0022308D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08D">
        <w:rPr>
          <w:rFonts w:ascii="Times New Roman" w:hAnsi="Times New Roman" w:cs="Times New Roman"/>
          <w:bCs/>
          <w:sz w:val="28"/>
          <w:szCs w:val="28"/>
        </w:rPr>
        <w:t xml:space="preserve">С 01.09.2018года будет </w:t>
      </w:r>
      <w:r w:rsidR="00C30355" w:rsidRPr="0022308D">
        <w:rPr>
          <w:rFonts w:ascii="Times New Roman" w:hAnsi="Times New Roman" w:cs="Times New Roman"/>
          <w:bCs/>
          <w:sz w:val="28"/>
          <w:szCs w:val="28"/>
        </w:rPr>
        <w:t xml:space="preserve"> введен </w:t>
      </w:r>
      <w:r w:rsidRPr="0022308D">
        <w:rPr>
          <w:rFonts w:ascii="Times New Roman" w:hAnsi="Times New Roman" w:cs="Times New Roman"/>
          <w:bCs/>
          <w:sz w:val="28"/>
          <w:szCs w:val="28"/>
        </w:rPr>
        <w:t xml:space="preserve">новый порядок выдачи  медали «За особые успехи в учении», надо будет по всем предметам набрать  не менее 70 баллов. </w:t>
      </w:r>
      <w:proofErr w:type="gramStart"/>
      <w:r w:rsidRPr="0022308D">
        <w:rPr>
          <w:rFonts w:ascii="Times New Roman" w:hAnsi="Times New Roman" w:cs="Times New Roman"/>
          <w:bCs/>
          <w:sz w:val="28"/>
          <w:szCs w:val="28"/>
        </w:rPr>
        <w:t>По этому принципу в этом году было бы 5 медалей вместо 17.</w:t>
      </w:r>
      <w:r w:rsidR="00C30355" w:rsidRPr="0022308D">
        <w:rPr>
          <w:rFonts w:ascii="Times New Roman" w:hAnsi="Times New Roman" w:cs="Times New Roman"/>
          <w:bCs/>
          <w:sz w:val="28"/>
          <w:szCs w:val="28"/>
        </w:rPr>
        <w:t xml:space="preserve"> (думаю нам надо всем над этим задуматься, так как 2   выпускников  не прошли минимальный порог по выбранным предметам и не смогли поступить в ВУЗ (аналогичная ситуация сложилась и в прошлом году).</w:t>
      </w:r>
      <w:proofErr w:type="gramEnd"/>
      <w:r w:rsidR="00C30355" w:rsidRPr="0022308D">
        <w:rPr>
          <w:rFonts w:ascii="Times New Roman" w:hAnsi="Times New Roman" w:cs="Times New Roman"/>
          <w:bCs/>
          <w:sz w:val="28"/>
          <w:szCs w:val="28"/>
        </w:rPr>
        <w:t xml:space="preserve"> Хотя в целом по поступлению выгляди</w:t>
      </w:r>
      <w:r w:rsidR="0009254D" w:rsidRPr="0022308D">
        <w:rPr>
          <w:rFonts w:ascii="Times New Roman" w:hAnsi="Times New Roman" w:cs="Times New Roman"/>
          <w:bCs/>
          <w:sz w:val="28"/>
          <w:szCs w:val="28"/>
        </w:rPr>
        <w:t>м</w:t>
      </w:r>
      <w:r w:rsidR="00C30355" w:rsidRPr="0022308D">
        <w:rPr>
          <w:rFonts w:ascii="Times New Roman" w:hAnsi="Times New Roman" w:cs="Times New Roman"/>
          <w:bCs/>
          <w:sz w:val="28"/>
          <w:szCs w:val="28"/>
        </w:rPr>
        <w:t xml:space="preserve"> неплохо.</w:t>
      </w:r>
    </w:p>
    <w:p w:rsidR="00F43DB2" w:rsidRPr="00581579" w:rsidRDefault="00F43DB2" w:rsidP="0022308D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81579">
        <w:rPr>
          <w:rFonts w:ascii="Times New Roman" w:hAnsi="Times New Roman" w:cs="Times New Roman"/>
          <w:sz w:val="28"/>
          <w:szCs w:val="28"/>
        </w:rPr>
        <w:t>Устройство выпускников 11-х классов</w:t>
      </w:r>
    </w:p>
    <w:tbl>
      <w:tblPr>
        <w:tblStyle w:val="11"/>
        <w:tblW w:w="9782" w:type="dxa"/>
        <w:tblInd w:w="-318" w:type="dxa"/>
        <w:tblLayout w:type="fixed"/>
        <w:tblLook w:val="04A0"/>
      </w:tblPr>
      <w:tblGrid>
        <w:gridCol w:w="585"/>
        <w:gridCol w:w="1542"/>
        <w:gridCol w:w="1517"/>
        <w:gridCol w:w="1035"/>
        <w:gridCol w:w="1276"/>
        <w:gridCol w:w="850"/>
        <w:gridCol w:w="1134"/>
        <w:gridCol w:w="851"/>
        <w:gridCol w:w="992"/>
      </w:tblGrid>
      <w:tr w:rsidR="00E33B85" w:rsidRPr="00C02D00" w:rsidTr="00E33B85">
        <w:tc>
          <w:tcPr>
            <w:tcW w:w="585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2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17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C02D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СУЗ</w:t>
            </w:r>
          </w:p>
        </w:tc>
        <w:tc>
          <w:tcPr>
            <w:tcW w:w="1035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Техническое направление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СУЗ</w:t>
            </w:r>
          </w:p>
        </w:tc>
        <w:tc>
          <w:tcPr>
            <w:tcW w:w="850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33B85" w:rsidRPr="00C02D00" w:rsidRDefault="00E33B85" w:rsidP="00E33B8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Гуманитарное направление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СУЗ</w:t>
            </w:r>
          </w:p>
        </w:tc>
        <w:tc>
          <w:tcPr>
            <w:tcW w:w="851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0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33B85" w:rsidRPr="00C02D00" w:rsidTr="00E33B85">
        <w:tc>
          <w:tcPr>
            <w:tcW w:w="585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7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ВУЗ-1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СУЗ-0</w:t>
            </w:r>
          </w:p>
        </w:tc>
        <w:tc>
          <w:tcPr>
            <w:tcW w:w="1035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ВУЗ-2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СУЗ-1</w:t>
            </w:r>
          </w:p>
        </w:tc>
        <w:tc>
          <w:tcPr>
            <w:tcW w:w="850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:rsidR="00E33B85" w:rsidRDefault="00E33B85" w:rsidP="00E33B8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ВУЗ-1</w:t>
            </w:r>
          </w:p>
          <w:p w:rsidR="00E33B85" w:rsidRPr="00C02D00" w:rsidRDefault="00E33B85" w:rsidP="00E33B8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СУЗ-0</w:t>
            </w:r>
          </w:p>
        </w:tc>
        <w:tc>
          <w:tcPr>
            <w:tcW w:w="851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85" w:rsidRPr="00C02D00" w:rsidTr="00E33B85">
        <w:trPr>
          <w:trHeight w:val="735"/>
        </w:trPr>
        <w:tc>
          <w:tcPr>
            <w:tcW w:w="585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Кунашакская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7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ВУЗ- 2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СУЗ- 5</w:t>
            </w:r>
          </w:p>
        </w:tc>
        <w:tc>
          <w:tcPr>
            <w:tcW w:w="1035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13,8%</w:t>
            </w:r>
          </w:p>
        </w:tc>
        <w:tc>
          <w:tcPr>
            <w:tcW w:w="1276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ВУЗ- 12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СУЗ- 3</w:t>
            </w:r>
          </w:p>
        </w:tc>
        <w:tc>
          <w:tcPr>
            <w:tcW w:w="850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134" w:type="dxa"/>
          </w:tcPr>
          <w:p w:rsidR="00E33B85" w:rsidRDefault="00E33B85" w:rsidP="00E33B8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  9</w:t>
            </w:r>
          </w:p>
          <w:p w:rsidR="00E33B85" w:rsidRPr="00C02D00" w:rsidRDefault="00E33B85" w:rsidP="00E33B8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 - 4</w:t>
            </w:r>
          </w:p>
        </w:tc>
        <w:tc>
          <w:tcPr>
            <w:tcW w:w="851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992" w:type="dxa"/>
          </w:tcPr>
          <w:p w:rsidR="00E33B85" w:rsidRPr="00C02D00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– 1 чел.</w:t>
            </w:r>
          </w:p>
        </w:tc>
      </w:tr>
    </w:tbl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1542"/>
        <w:gridCol w:w="1517"/>
        <w:gridCol w:w="1035"/>
        <w:gridCol w:w="1276"/>
        <w:gridCol w:w="850"/>
        <w:gridCol w:w="1134"/>
        <w:gridCol w:w="851"/>
        <w:gridCol w:w="992"/>
      </w:tblGrid>
      <w:tr w:rsidR="00E33B85" w:rsidRPr="00893139" w:rsidTr="00E33B85">
        <w:tc>
          <w:tcPr>
            <w:tcW w:w="585" w:type="dxa"/>
          </w:tcPr>
          <w:p w:rsidR="00E33B85" w:rsidRPr="00893139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E33B85" w:rsidRPr="00893139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139">
              <w:rPr>
                <w:rFonts w:ascii="Times New Roman" w:hAnsi="Times New Roman"/>
                <w:sz w:val="24"/>
                <w:szCs w:val="24"/>
              </w:rPr>
              <w:t>МКОУ «Урукульская СОШ»</w:t>
            </w:r>
          </w:p>
        </w:tc>
        <w:tc>
          <w:tcPr>
            <w:tcW w:w="1517" w:type="dxa"/>
          </w:tcPr>
          <w:p w:rsidR="00E33B85" w:rsidRPr="00893139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E33B85" w:rsidRPr="00893139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СУЗ-</w:t>
            </w:r>
            <w:r w:rsidRPr="0089313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33B85" w:rsidRPr="00893139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ВУЗ-1</w:t>
            </w:r>
          </w:p>
        </w:tc>
        <w:tc>
          <w:tcPr>
            <w:tcW w:w="850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139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33B85" w:rsidRPr="00893139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14,2%</w:t>
            </w:r>
          </w:p>
        </w:tc>
        <w:tc>
          <w:tcPr>
            <w:tcW w:w="1134" w:type="dxa"/>
          </w:tcPr>
          <w:p w:rsidR="00E33B85" w:rsidRPr="00893139" w:rsidRDefault="00E33B85" w:rsidP="00E33B8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3B85" w:rsidRPr="00893139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139">
              <w:rPr>
                <w:rFonts w:ascii="Times New Roman" w:hAnsi="Times New Roman"/>
                <w:sz w:val="24"/>
                <w:szCs w:val="24"/>
              </w:rPr>
              <w:t>28,5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33B85" w:rsidRPr="00893139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B85" w:rsidRPr="00893139" w:rsidTr="00E33B85">
        <w:tc>
          <w:tcPr>
            <w:tcW w:w="585" w:type="dxa"/>
          </w:tcPr>
          <w:p w:rsidR="00E33B85" w:rsidRPr="00AC64E1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:rsidR="00E33B85" w:rsidRPr="00AC64E1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4E1">
              <w:rPr>
                <w:rFonts w:ascii="Times New Roman" w:hAnsi="Times New Roman" w:cs="Times New Roman"/>
              </w:rPr>
              <w:t xml:space="preserve">МКОУ « </w:t>
            </w:r>
            <w:proofErr w:type="spellStart"/>
            <w:r w:rsidRPr="00AC64E1">
              <w:rPr>
                <w:rFonts w:ascii="Times New Roman" w:hAnsi="Times New Roman" w:cs="Times New Roman"/>
              </w:rPr>
              <w:lastRenderedPageBreak/>
              <w:t>Саринская</w:t>
            </w:r>
            <w:proofErr w:type="spellEnd"/>
            <w:r w:rsidRPr="00AC64E1">
              <w:rPr>
                <w:rFonts w:ascii="Times New Roman" w:hAnsi="Times New Roman" w:cs="Times New Roman"/>
              </w:rPr>
              <w:t xml:space="preserve"> СОШ» с. Сары</w:t>
            </w:r>
          </w:p>
        </w:tc>
        <w:tc>
          <w:tcPr>
            <w:tcW w:w="1517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ВУЗ-</w:t>
            </w:r>
            <w:r w:rsidRPr="00AC64E1">
              <w:rPr>
                <w:rFonts w:ascii="Times New Roman" w:hAnsi="Times New Roman" w:cs="Times New Roman"/>
              </w:rPr>
              <w:t>1</w:t>
            </w:r>
          </w:p>
          <w:p w:rsidR="00E33B85" w:rsidRPr="00AC64E1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СУЗ-1</w:t>
            </w:r>
          </w:p>
        </w:tc>
        <w:tc>
          <w:tcPr>
            <w:tcW w:w="1035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4E1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E33B85" w:rsidRPr="00AC64E1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9%</w:t>
            </w:r>
          </w:p>
        </w:tc>
        <w:tc>
          <w:tcPr>
            <w:tcW w:w="1276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ВУЗ-2</w:t>
            </w:r>
          </w:p>
          <w:p w:rsidR="00E33B85" w:rsidRPr="00AC64E1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СУЗ-1</w:t>
            </w:r>
          </w:p>
        </w:tc>
        <w:tc>
          <w:tcPr>
            <w:tcW w:w="850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18,1%</w:t>
            </w:r>
          </w:p>
          <w:p w:rsidR="00E33B85" w:rsidRPr="00AC64E1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4E1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ВУЗ-5</w:t>
            </w:r>
          </w:p>
          <w:p w:rsidR="00E33B85" w:rsidRPr="00AC64E1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СУЗ-0</w:t>
            </w:r>
          </w:p>
        </w:tc>
        <w:tc>
          <w:tcPr>
            <w:tcW w:w="851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45,4%</w:t>
            </w:r>
          </w:p>
          <w:p w:rsidR="00E33B85" w:rsidRPr="00AC64E1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0%</w:t>
            </w:r>
          </w:p>
        </w:tc>
        <w:tc>
          <w:tcPr>
            <w:tcW w:w="992" w:type="dxa"/>
          </w:tcPr>
          <w:p w:rsidR="00E33B85" w:rsidRPr="00AC64E1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4E1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33B85" w:rsidRPr="00893139" w:rsidTr="00E33B85">
        <w:tc>
          <w:tcPr>
            <w:tcW w:w="585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2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Усть-Багарякская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7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СУЗ-1</w:t>
            </w:r>
          </w:p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ВУЗ-2</w:t>
            </w:r>
          </w:p>
        </w:tc>
        <w:tc>
          <w:tcPr>
            <w:tcW w:w="1035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B85" w:rsidRPr="00C02D00" w:rsidRDefault="00E33B85" w:rsidP="00E33B8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B85" w:rsidRPr="00893139" w:rsidTr="00E33B85">
        <w:tc>
          <w:tcPr>
            <w:tcW w:w="585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7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ВУЗ-1</w:t>
            </w:r>
          </w:p>
        </w:tc>
        <w:tc>
          <w:tcPr>
            <w:tcW w:w="1035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6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B85" w:rsidRDefault="00E33B85" w:rsidP="00E33B8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СУЗ-1</w:t>
            </w:r>
          </w:p>
          <w:p w:rsidR="00E33B85" w:rsidRPr="00C02D00" w:rsidRDefault="00E33B85" w:rsidP="00E33B8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ВУЗ-1</w:t>
            </w:r>
          </w:p>
        </w:tc>
        <w:tc>
          <w:tcPr>
            <w:tcW w:w="851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B85" w:rsidRPr="00893139" w:rsidTr="00E33B85">
        <w:tc>
          <w:tcPr>
            <w:tcW w:w="585" w:type="dxa"/>
          </w:tcPr>
          <w:p w:rsidR="00E33B85" w:rsidRPr="00C006FF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2" w:type="dxa"/>
          </w:tcPr>
          <w:p w:rsidR="00E33B85" w:rsidRPr="00C006FF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06FF">
              <w:rPr>
                <w:rFonts w:ascii="Times New Roman" w:eastAsia="Times New Roman" w:hAnsi="Times New Roman" w:cs="Times New Roman"/>
              </w:rPr>
              <w:t>МКОУ «СОШ пос. Муслюмово ж/д ст.»</w:t>
            </w:r>
          </w:p>
        </w:tc>
        <w:tc>
          <w:tcPr>
            <w:tcW w:w="1517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ВУЗ-2</w:t>
            </w:r>
          </w:p>
          <w:p w:rsidR="00E33B85" w:rsidRPr="00C006FF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СУЗ-1</w:t>
            </w:r>
          </w:p>
        </w:tc>
        <w:tc>
          <w:tcPr>
            <w:tcW w:w="1035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06FF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E33B85" w:rsidRPr="00C006FF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9%</w:t>
            </w:r>
          </w:p>
        </w:tc>
        <w:tc>
          <w:tcPr>
            <w:tcW w:w="1276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ВУЗ-</w:t>
            </w:r>
            <w:r w:rsidRPr="00C006FF">
              <w:rPr>
                <w:rFonts w:ascii="Times New Roman" w:eastAsia="Times New Roman" w:hAnsi="Times New Roman" w:cs="Times New Roman"/>
              </w:rPr>
              <w:t>3</w:t>
            </w:r>
          </w:p>
          <w:p w:rsidR="00E33B85" w:rsidRPr="00C006FF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СУЗ-1</w:t>
            </w:r>
          </w:p>
        </w:tc>
        <w:tc>
          <w:tcPr>
            <w:tcW w:w="850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06FF"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>,2%</w:t>
            </w:r>
          </w:p>
          <w:p w:rsidR="00E33B85" w:rsidRPr="00C006FF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1%</w:t>
            </w:r>
          </w:p>
        </w:tc>
        <w:tc>
          <w:tcPr>
            <w:tcW w:w="1134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ВУЗ-1</w:t>
            </w:r>
          </w:p>
          <w:p w:rsidR="00E33B85" w:rsidRPr="00C006FF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СУЗ-3</w:t>
            </w:r>
          </w:p>
        </w:tc>
        <w:tc>
          <w:tcPr>
            <w:tcW w:w="851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9%</w:t>
            </w:r>
          </w:p>
          <w:p w:rsidR="00E33B85" w:rsidRPr="00C006FF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27,2%</w:t>
            </w:r>
          </w:p>
        </w:tc>
        <w:tc>
          <w:tcPr>
            <w:tcW w:w="992" w:type="dxa"/>
          </w:tcPr>
          <w:p w:rsidR="00E33B85" w:rsidRPr="00C006FF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33B85" w:rsidRPr="00893139" w:rsidTr="00E33B85">
        <w:tc>
          <w:tcPr>
            <w:tcW w:w="585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517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ВУЗ-1</w:t>
            </w:r>
          </w:p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СУЗ-0</w:t>
            </w:r>
          </w:p>
        </w:tc>
        <w:tc>
          <w:tcPr>
            <w:tcW w:w="1035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ВУЗ-0</w:t>
            </w:r>
          </w:p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СУЗ-1</w:t>
            </w:r>
          </w:p>
        </w:tc>
        <w:tc>
          <w:tcPr>
            <w:tcW w:w="850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:rsidR="00E33B85" w:rsidRDefault="00E33B85" w:rsidP="00E33B8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ВУЗ-0</w:t>
            </w:r>
          </w:p>
          <w:p w:rsidR="00E33B85" w:rsidRPr="00C02D00" w:rsidRDefault="00E33B85" w:rsidP="00E33B8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СУЗ-3</w:t>
            </w:r>
          </w:p>
        </w:tc>
        <w:tc>
          <w:tcPr>
            <w:tcW w:w="851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E33B85" w:rsidRPr="00C02D00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85" w:rsidRPr="00893139" w:rsidTr="00E33B85">
        <w:tc>
          <w:tcPr>
            <w:tcW w:w="585" w:type="dxa"/>
          </w:tcPr>
          <w:p w:rsidR="00E33B85" w:rsidRPr="00893139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</w:tcPr>
          <w:p w:rsidR="00E33B85" w:rsidRPr="00D57C4C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«Тахталымская СОШ»</w:t>
            </w:r>
          </w:p>
        </w:tc>
        <w:tc>
          <w:tcPr>
            <w:tcW w:w="1517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ВУЗ -1 </w:t>
            </w:r>
          </w:p>
          <w:p w:rsidR="00E33B85" w:rsidRPr="00D57C4C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СУЗ-2</w:t>
            </w:r>
          </w:p>
        </w:tc>
        <w:tc>
          <w:tcPr>
            <w:tcW w:w="1035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ВУЗ-1</w:t>
            </w:r>
          </w:p>
          <w:p w:rsidR="00E33B85" w:rsidRPr="00D57C4C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СУЗ-4</w:t>
            </w:r>
          </w:p>
        </w:tc>
        <w:tc>
          <w:tcPr>
            <w:tcW w:w="850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34" w:type="dxa"/>
          </w:tcPr>
          <w:p w:rsidR="00E33B85" w:rsidRDefault="00E33B85" w:rsidP="00E33B8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ВУЗ-2</w:t>
            </w:r>
          </w:p>
          <w:p w:rsidR="00E33B85" w:rsidRPr="00D57C4C" w:rsidRDefault="00E33B85" w:rsidP="00E33B8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СУЗ-3</w:t>
            </w:r>
          </w:p>
        </w:tc>
        <w:tc>
          <w:tcPr>
            <w:tcW w:w="851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</w:tcPr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1-армия</w:t>
            </w:r>
          </w:p>
          <w:p w:rsidR="00E33B85" w:rsidRDefault="00E33B85" w:rsidP="00E33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2-работают</w:t>
            </w:r>
          </w:p>
        </w:tc>
      </w:tr>
    </w:tbl>
    <w:p w:rsidR="00E33B85" w:rsidRDefault="00E33B85" w:rsidP="00E33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651" w:rsidRDefault="00075651" w:rsidP="00E33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651" w:rsidRDefault="00075651" w:rsidP="00E33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553"/>
        <w:gridCol w:w="1559"/>
        <w:gridCol w:w="1701"/>
        <w:gridCol w:w="1484"/>
        <w:gridCol w:w="2551"/>
      </w:tblGrid>
      <w:tr w:rsidR="00E33B85" w:rsidTr="00075651">
        <w:tc>
          <w:tcPr>
            <w:tcW w:w="2553" w:type="dxa"/>
            <w:vMerge w:val="restart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60" w:type="dxa"/>
            <w:gridSpan w:val="2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ВУЗы</w:t>
            </w:r>
          </w:p>
        </w:tc>
        <w:tc>
          <w:tcPr>
            <w:tcW w:w="4035" w:type="dxa"/>
            <w:gridSpan w:val="2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СУЗы</w:t>
            </w:r>
            <w:proofErr w:type="spellEnd"/>
          </w:p>
        </w:tc>
      </w:tr>
      <w:tr w:rsidR="00E33B85" w:rsidTr="00075651">
        <w:tc>
          <w:tcPr>
            <w:tcW w:w="2553" w:type="dxa"/>
            <w:vMerge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B85" w:rsidRPr="00E67672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Коммерция </w:t>
            </w:r>
          </w:p>
        </w:tc>
        <w:tc>
          <w:tcPr>
            <w:tcW w:w="1701" w:type="dxa"/>
          </w:tcPr>
          <w:p w:rsidR="00E33B85" w:rsidRPr="00E67672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484" w:type="dxa"/>
          </w:tcPr>
          <w:p w:rsidR="00E33B85" w:rsidRPr="00E67672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Коммерция </w:t>
            </w:r>
          </w:p>
        </w:tc>
        <w:tc>
          <w:tcPr>
            <w:tcW w:w="2551" w:type="dxa"/>
          </w:tcPr>
          <w:p w:rsidR="00E33B85" w:rsidRPr="00E67672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</w:tc>
      </w:tr>
      <w:tr w:rsidR="00E33B85" w:rsidTr="00075651">
        <w:tc>
          <w:tcPr>
            <w:tcW w:w="2553" w:type="dxa"/>
          </w:tcPr>
          <w:p w:rsidR="00E33B85" w:rsidRPr="00ED237F" w:rsidRDefault="00E33B85" w:rsidP="00E33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Кунашакская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E33B85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 чел-ЧВАКУШ,</w:t>
            </w:r>
            <w:proofErr w:type="gramEnd"/>
          </w:p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Москва)</w:t>
            </w:r>
          </w:p>
        </w:tc>
        <w:tc>
          <w:tcPr>
            <w:tcW w:w="1484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B85" w:rsidTr="00075651">
        <w:tc>
          <w:tcPr>
            <w:tcW w:w="2553" w:type="dxa"/>
          </w:tcPr>
          <w:p w:rsidR="00E33B85" w:rsidRPr="00ED237F" w:rsidRDefault="00E33B85" w:rsidP="00E33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B85" w:rsidTr="00075651">
        <w:tc>
          <w:tcPr>
            <w:tcW w:w="2553" w:type="dxa"/>
          </w:tcPr>
          <w:p w:rsidR="00E33B85" w:rsidRPr="00ED237F" w:rsidRDefault="00E33B85" w:rsidP="00E33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B85" w:rsidTr="00075651">
        <w:tc>
          <w:tcPr>
            <w:tcW w:w="2553" w:type="dxa"/>
          </w:tcPr>
          <w:p w:rsidR="00E33B85" w:rsidRPr="00ED237F" w:rsidRDefault="00E33B85" w:rsidP="00E33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B85" w:rsidTr="00075651">
        <w:tc>
          <w:tcPr>
            <w:tcW w:w="2553" w:type="dxa"/>
          </w:tcPr>
          <w:p w:rsidR="00E33B85" w:rsidRPr="00ED237F" w:rsidRDefault="00E33B85" w:rsidP="00E33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B85" w:rsidTr="00075651">
        <w:tc>
          <w:tcPr>
            <w:tcW w:w="2553" w:type="dxa"/>
          </w:tcPr>
          <w:p w:rsidR="00E33B85" w:rsidRPr="00ED237F" w:rsidRDefault="00E33B85" w:rsidP="00E33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«Урукульская СОШ»</w:t>
            </w:r>
          </w:p>
        </w:tc>
        <w:tc>
          <w:tcPr>
            <w:tcW w:w="1559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B85" w:rsidTr="00075651">
        <w:tc>
          <w:tcPr>
            <w:tcW w:w="2553" w:type="dxa"/>
          </w:tcPr>
          <w:p w:rsidR="00E33B85" w:rsidRDefault="00E33B85" w:rsidP="00E33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«Тахталымская СОШ»</w:t>
            </w:r>
          </w:p>
        </w:tc>
        <w:tc>
          <w:tcPr>
            <w:tcW w:w="1559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3B85" w:rsidTr="00075651">
        <w:tc>
          <w:tcPr>
            <w:tcW w:w="2553" w:type="dxa"/>
          </w:tcPr>
          <w:p w:rsidR="00E33B85" w:rsidRDefault="00E33B85" w:rsidP="00E33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Усть-Багарякская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B85" w:rsidTr="00075651">
        <w:tc>
          <w:tcPr>
            <w:tcW w:w="2553" w:type="dxa"/>
          </w:tcPr>
          <w:p w:rsidR="00E33B85" w:rsidRDefault="00E33B85" w:rsidP="00E33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услюмово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ж-д.ст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 ЧВАКУШ)</w:t>
            </w:r>
          </w:p>
        </w:tc>
        <w:tc>
          <w:tcPr>
            <w:tcW w:w="1484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33B85" w:rsidRPr="00ED237F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B85" w:rsidRPr="00741BDE" w:rsidTr="00075651">
        <w:tc>
          <w:tcPr>
            <w:tcW w:w="2553" w:type="dxa"/>
          </w:tcPr>
          <w:p w:rsidR="00E33B85" w:rsidRPr="00741BDE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33B85" w:rsidRPr="00741BDE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33B85" w:rsidRPr="00741BDE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84" w:type="dxa"/>
          </w:tcPr>
          <w:p w:rsidR="00E33B85" w:rsidRPr="00741BDE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33B85" w:rsidRPr="00741BDE" w:rsidRDefault="00E33B85" w:rsidP="00E33B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E33B85" w:rsidRDefault="00E33B85" w:rsidP="00E33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F44" w:rsidRDefault="00DD2F44" w:rsidP="00DD2F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Из 259 выпускников 9 класса 127 продолжат обучение в 10 классе,</w:t>
      </w:r>
      <w:r w:rsidR="00F313CC">
        <w:rPr>
          <w:rFonts w:ascii="Times New Roman" w:hAnsi="Times New Roman" w:cs="Times New Roman"/>
          <w:b/>
          <w:sz w:val="24"/>
          <w:szCs w:val="24"/>
        </w:rPr>
        <w:t xml:space="preserve"> (49%)</w:t>
      </w:r>
      <w:r>
        <w:rPr>
          <w:rFonts w:ascii="Times New Roman" w:hAnsi="Times New Roman" w:cs="Times New Roman"/>
          <w:b/>
          <w:sz w:val="24"/>
          <w:szCs w:val="24"/>
        </w:rPr>
        <w:t xml:space="preserve"> а 132 – поступили в средне-специальные учебные заведения. </w:t>
      </w:r>
    </w:p>
    <w:p w:rsidR="00BD398E" w:rsidRPr="00003A45" w:rsidRDefault="00BD398E" w:rsidP="008C1564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751A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докладе Министра образования и науки Челябинской области А.И.Кузнецова  прозвучало, что система образования  служит интересам личности, народа и государства. Она создает </w:t>
      </w:r>
      <w:proofErr w:type="gramStart"/>
      <w:r w:rsidRPr="00751A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самый</w:t>
      </w:r>
      <w:proofErr w:type="gramEnd"/>
      <w:r w:rsidRPr="00751A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главный </w:t>
      </w:r>
      <w:proofErr w:type="spellStart"/>
      <w:r w:rsidRPr="00751A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ресурс-человеческий</w:t>
      </w:r>
      <w:proofErr w:type="spellEnd"/>
      <w:r w:rsidRPr="00751A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выступающий в качестве ключевого фактора  обновления страны. </w:t>
      </w:r>
      <w:r w:rsidRPr="00751A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1 место выходит   повышение</w:t>
      </w:r>
      <w:r w:rsidR="008C15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(развитие)</w:t>
      </w:r>
      <w:r w:rsidRPr="00751A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751ADB">
        <w:rPr>
          <w:rFonts w:ascii="Times New Roman" w:hAnsi="Times New Roman" w:cs="Times New Roman"/>
          <w:b/>
          <w:sz w:val="28"/>
          <w:szCs w:val="28"/>
        </w:rPr>
        <w:t xml:space="preserve"> конкурентоспособности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выпускника </w:t>
      </w:r>
      <w:r w:rsidRPr="00751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A45"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КАК ЦЕЛЕВОЙ ОРИЕНТИР СИСТЕМЫ ОБЩЕГО ОБРАЗОВАНИЯ</w:t>
      </w:r>
      <w:r w:rsidR="008C1564" w:rsidRPr="008C1564"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BD398E" w:rsidRPr="003E39FF" w:rsidRDefault="00BD398E" w:rsidP="008C1564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51DE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56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51DE">
        <w:rPr>
          <w:rFonts w:ascii="Times New Roman" w:hAnsi="Times New Roman" w:cs="Times New Roman"/>
          <w:color w:val="000000"/>
          <w:sz w:val="28"/>
          <w:szCs w:val="28"/>
        </w:rPr>
        <w:t>азработать</w:t>
      </w:r>
      <w:r w:rsidR="008C1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1DE">
        <w:rPr>
          <w:rFonts w:ascii="Times New Roman" w:hAnsi="Times New Roman" w:cs="Times New Roman"/>
          <w:color w:val="000000"/>
          <w:sz w:val="28"/>
          <w:szCs w:val="28"/>
        </w:rPr>
        <w:t>модель  формирования </w:t>
      </w:r>
      <w:r w:rsidRPr="00FD51D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конкурентоспособности</w:t>
      </w:r>
      <w:r w:rsidRPr="00FD51DE">
        <w:rPr>
          <w:rFonts w:ascii="Times New Roman" w:hAnsi="Times New Roman" w:cs="Times New Roman"/>
          <w:color w:val="000000"/>
          <w:sz w:val="28"/>
          <w:szCs w:val="28"/>
        </w:rPr>
        <w:t xml:space="preserve"> выпускника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56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51DE">
        <w:rPr>
          <w:rFonts w:ascii="Times New Roman" w:hAnsi="Times New Roman" w:cs="Times New Roman"/>
          <w:color w:val="000000"/>
          <w:sz w:val="28"/>
          <w:szCs w:val="28"/>
        </w:rPr>
        <w:t>редней </w:t>
      </w:r>
      <w:r w:rsidRPr="00FD51D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общеобразовательной</w:t>
      </w:r>
      <w:r w:rsidRPr="00FD51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51D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школы</w:t>
      </w:r>
      <w:r w:rsidRPr="00FD51DE">
        <w:rPr>
          <w:rFonts w:ascii="Times New Roman" w:hAnsi="Times New Roman" w:cs="Times New Roman"/>
          <w:color w:val="000000"/>
          <w:sz w:val="28"/>
          <w:szCs w:val="28"/>
        </w:rPr>
        <w:t> и оценки индикаторов человеческого капитала </w:t>
      </w:r>
      <w:r w:rsidRPr="00FD51D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398E" w:rsidRPr="007C4BE5" w:rsidRDefault="00BD398E" w:rsidP="00BD398E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нужно выстроить современную раннюю  профориентацию. Здесь партнерами школ должны стать  колледжи и университеты,  успешные  организации района, предоставляющие школьникам возможность  попробовать себя в разных профессиях,  сферах деятельности  и точнее определиться. Например, для начала, взять за основу сотрудничество </w:t>
      </w:r>
      <w:proofErr w:type="spellStart"/>
      <w:r w:rsidRPr="007C4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Саринской</w:t>
      </w:r>
      <w:proofErr w:type="spellEnd"/>
      <w:r w:rsidRPr="007C4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и филиала Южно-уральского университета </w:t>
      </w:r>
      <w:r w:rsidR="00E0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</w:t>
      </w:r>
      <w:r w:rsidRPr="007C4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экономики, расположенного в школе.</w:t>
      </w:r>
    </w:p>
    <w:p w:rsidR="00BD398E" w:rsidRDefault="00BD398E" w:rsidP="008C1564">
      <w:pPr>
        <w:tabs>
          <w:tab w:val="left" w:pos="99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3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7A">
        <w:rPr>
          <w:rFonts w:ascii="Times New Roman" w:hAnsi="Times New Roman" w:cs="Times New Roman"/>
          <w:sz w:val="28"/>
          <w:szCs w:val="28"/>
        </w:rPr>
        <w:t>Тахталымской</w:t>
      </w:r>
      <w:proofErr w:type="spellEnd"/>
      <w:r w:rsidRPr="0011317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8BC">
        <w:rPr>
          <w:rFonts w:ascii="Times New Roman" w:hAnsi="Times New Roman" w:cs="Times New Roman"/>
          <w:sz w:val="28"/>
          <w:szCs w:val="28"/>
        </w:rPr>
        <w:t xml:space="preserve"> с </w:t>
      </w:r>
      <w:r w:rsidRPr="0011317A">
        <w:rPr>
          <w:rFonts w:ascii="Times New Roman" w:hAnsi="Times New Roman" w:cs="Times New Roman"/>
          <w:sz w:val="28"/>
          <w:szCs w:val="28"/>
        </w:rPr>
        <w:t>01 сентября 2017года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школьники </w:t>
      </w:r>
      <w:r w:rsidRPr="0011317A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11317A">
        <w:rPr>
          <w:rFonts w:ascii="Times New Roman" w:hAnsi="Times New Roman" w:cs="Times New Roman"/>
          <w:sz w:val="28"/>
          <w:szCs w:val="28"/>
        </w:rPr>
        <w:t xml:space="preserve"> тракторному делу  категории</w:t>
      </w:r>
      <w:proofErr w:type="gramStart"/>
      <w:r w:rsidRPr="0011317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1317A">
        <w:rPr>
          <w:rFonts w:ascii="Times New Roman" w:hAnsi="Times New Roman" w:cs="Times New Roman"/>
          <w:sz w:val="28"/>
          <w:szCs w:val="28"/>
        </w:rPr>
        <w:t xml:space="preserve"> и швей 3 разряда, </w:t>
      </w:r>
      <w:r>
        <w:rPr>
          <w:rFonts w:ascii="Times New Roman" w:hAnsi="Times New Roman" w:cs="Times New Roman"/>
          <w:sz w:val="28"/>
          <w:szCs w:val="28"/>
        </w:rPr>
        <w:t xml:space="preserve"> другим школам также необходимо поработать над </w:t>
      </w:r>
      <w:r w:rsidRPr="0011317A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11317A">
        <w:rPr>
          <w:rFonts w:ascii="Times New Roman" w:hAnsi="Times New Roman" w:cs="Times New Roman"/>
          <w:sz w:val="28"/>
          <w:szCs w:val="28"/>
        </w:rPr>
        <w:t xml:space="preserve"> лицензи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317A">
        <w:rPr>
          <w:rFonts w:ascii="Times New Roman" w:hAnsi="Times New Roman" w:cs="Times New Roman"/>
          <w:sz w:val="28"/>
          <w:szCs w:val="28"/>
        </w:rPr>
        <w:t xml:space="preserve"> на профессиональное обучение</w:t>
      </w:r>
      <w:r w:rsidR="00E00648">
        <w:rPr>
          <w:rFonts w:ascii="Times New Roman" w:hAnsi="Times New Roman" w:cs="Times New Roman"/>
          <w:sz w:val="28"/>
          <w:szCs w:val="28"/>
        </w:rPr>
        <w:t>, исходя из ваших условий.</w:t>
      </w:r>
    </w:p>
    <w:p w:rsidR="000A3DA0" w:rsidRPr="006C6F7F" w:rsidRDefault="000A3DA0" w:rsidP="008C1564">
      <w:pPr>
        <w:tabs>
          <w:tab w:val="left" w:pos="99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 МОиН ЧО обновляет инициированный губернатором Борисом Дубровским  образовательный проект «Темп» (в районе 3 школы  получили финансовую поддержку на реализацию проекта). Проект  также будет направлен  на раннее выявление профессиональных предпочтений школьников,</w:t>
      </w:r>
      <w:r w:rsidR="00A3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получения первичных профессиональных</w:t>
      </w:r>
      <w:r w:rsidR="00A30D95">
        <w:rPr>
          <w:rFonts w:ascii="Times New Roman" w:hAnsi="Times New Roman" w:cs="Times New Roman"/>
          <w:sz w:val="28"/>
          <w:szCs w:val="28"/>
        </w:rPr>
        <w:t xml:space="preserve"> </w:t>
      </w:r>
      <w:r w:rsidR="001D192C">
        <w:rPr>
          <w:rFonts w:ascii="Times New Roman" w:hAnsi="Times New Roman" w:cs="Times New Roman"/>
          <w:sz w:val="28"/>
          <w:szCs w:val="28"/>
        </w:rPr>
        <w:t xml:space="preserve"> навыков  в системе дополнительного образования или освоение программы профессионального обучения одновременно с учебой в школе.</w:t>
      </w:r>
    </w:p>
    <w:p w:rsidR="00997C14" w:rsidRPr="00997C14" w:rsidRDefault="00997C14" w:rsidP="00A07F9E">
      <w:pPr>
        <w:shd w:val="clear" w:color="auto" w:fill="FFFFFF"/>
        <w:spacing w:after="0" w:line="240" w:lineRule="auto"/>
        <w:ind w:firstLine="142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 ГИА участвовали 301 </w:t>
      </w:r>
      <w:r w:rsidRPr="003C50A9">
        <w:rPr>
          <w:rStyle w:val="a9"/>
          <w:rFonts w:ascii="Times New Roman" w:hAnsi="Times New Roman" w:cs="Times New Roman"/>
          <w:sz w:val="28"/>
          <w:szCs w:val="28"/>
        </w:rPr>
        <w:t>обучающихся</w:t>
      </w: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C14">
        <w:rPr>
          <w:rStyle w:val="a9"/>
          <w:rFonts w:ascii="Times New Roman" w:hAnsi="Times New Roman" w:cs="Times New Roman"/>
          <w:sz w:val="28"/>
          <w:szCs w:val="28"/>
        </w:rPr>
        <w:t>9 классов</w:t>
      </w: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t>, из них:</w:t>
      </w:r>
    </w:p>
    <w:p w:rsidR="00997C14" w:rsidRPr="00997C14" w:rsidRDefault="00997C14" w:rsidP="00A07F9E">
      <w:pPr>
        <w:shd w:val="clear" w:color="auto" w:fill="FFFFFF"/>
        <w:spacing w:after="0" w:line="240" w:lineRule="auto"/>
        <w:ind w:firstLine="142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t>- 293 сдавали в форме ОГЭ;</w:t>
      </w:r>
    </w:p>
    <w:p w:rsidR="00997C14" w:rsidRPr="00997C14" w:rsidRDefault="00997C14" w:rsidP="00A07F9E">
      <w:pPr>
        <w:shd w:val="clear" w:color="auto" w:fill="FFFFFF"/>
        <w:spacing w:after="0" w:line="240" w:lineRule="auto"/>
        <w:ind w:firstLine="142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- 8 сдавали в форме ГВЭ </w:t>
      </w:r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(3 учащихся МКОУ «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Куяшская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СОШ», 1 учащийся МКОУ «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Саринская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СОШ», 1 учащийся МОУ «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Тюляковская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ООШ», 3 учащихся МКОУ «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Усть-Багарякская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СОШ») Сдача ГИА-9  в форме  ГВЭ рекомендована ПМПК (психолого-медико-педагогическая комиссия).</w:t>
      </w: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В районе 3 пункта сдачи ГИА-9 (МКОУ «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Кунашакская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СОШ» руководитель пункта 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Бакеева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Лариса 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Еганшевна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МКОУ «Урукульская СОШ» руководитель пункта Юлдашева 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Таслима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Сагдатовна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, МКОУ «СОШ п. Муслюмово ж-д. ст.» руководитель пункта Камалова Валерия Григорьевна).</w:t>
      </w:r>
    </w:p>
    <w:p w:rsidR="00997C14" w:rsidRPr="00997C14" w:rsidRDefault="00997C14" w:rsidP="00997C14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t>Во время проведения основного периода экзаменов (русский язык в МКОУ «Урукульская СОШ») присутствовал представитель Министерства образования и науки Челябинской области: Фролова  Ксения Евгеньевна консультант отдела организации государственной (итоговой) аттестации.</w:t>
      </w:r>
    </w:p>
    <w:p w:rsidR="00997C14" w:rsidRPr="00997C14" w:rsidRDefault="00997C14" w:rsidP="00997C14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t>Одна ученица не смогла принять участие в ГИА-9 (</w:t>
      </w:r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Усова 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Диляра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МКОУ </w:t>
      </w:r>
      <w:proofErr w:type="spellStart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>Урукульская</w:t>
      </w:r>
      <w:proofErr w:type="spellEnd"/>
      <w:r w:rsidRPr="00997C1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СОШ</w:t>
      </w: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) в связи с прохождением лечения в психиатрической </w:t>
      </w:r>
      <w:r w:rsidRPr="00997C14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больнице г. Челябинска, сдавать экзамены будет в дополнительный период в сентябре 2018 года.</w:t>
      </w:r>
    </w:p>
    <w:p w:rsidR="00997C14" w:rsidRPr="00052BDF" w:rsidRDefault="00997C14" w:rsidP="00997C14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За нарушение порядка проведения ГИА были удалены с аудитории </w:t>
      </w:r>
      <w:r w:rsidR="002141B5"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>Рафикова</w:t>
      </w:r>
      <w:proofErr w:type="spellEnd"/>
      <w:r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>Элина</w:t>
      </w:r>
      <w:proofErr w:type="spellEnd"/>
      <w:r w:rsidR="002141B5"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>)</w:t>
      </w:r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использование справочных материалов (МБОУ «Тахталымская СОШ») пункт проведения ГИА МКОУ «</w:t>
      </w:r>
      <w:proofErr w:type="spellStart"/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>Урукульская</w:t>
      </w:r>
      <w:proofErr w:type="spellEnd"/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СОШ»,  </w:t>
      </w:r>
      <w:r w:rsidR="002141B5"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>Яруллина</w:t>
      </w:r>
      <w:proofErr w:type="spellEnd"/>
      <w:r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>Диляра</w:t>
      </w:r>
      <w:proofErr w:type="spellEnd"/>
      <w:r w:rsidR="002141B5" w:rsidRPr="00052BDF">
        <w:rPr>
          <w:rStyle w:val="a9"/>
          <w:rFonts w:ascii="Times New Roman" w:hAnsi="Times New Roman" w:cs="Times New Roman"/>
          <w:b w:val="0"/>
          <w:sz w:val="24"/>
          <w:szCs w:val="24"/>
        </w:rPr>
        <w:t>)</w:t>
      </w:r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вынос КИМ из аудитории проведения (МКОУ «</w:t>
      </w:r>
      <w:proofErr w:type="spellStart"/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>Курмановская</w:t>
      </w:r>
      <w:proofErr w:type="spellEnd"/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СОШ») пункт проведения ГИА МКОУ «</w:t>
      </w:r>
      <w:proofErr w:type="spellStart"/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>Кунашакская</w:t>
      </w:r>
      <w:proofErr w:type="spellEnd"/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СОШ». </w:t>
      </w:r>
      <w:r w:rsidR="002141B5"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Pr="00052BDF">
        <w:rPr>
          <w:rStyle w:val="a9"/>
          <w:rFonts w:ascii="Times New Roman" w:hAnsi="Times New Roman" w:cs="Times New Roman"/>
          <w:b w:val="0"/>
          <w:sz w:val="28"/>
          <w:szCs w:val="28"/>
        </w:rPr>
        <w:t>ченицы  пересдали экзамен в дополнительный период проведения ГИА в июне месяце.</w:t>
      </w:r>
    </w:p>
    <w:p w:rsidR="00997C14" w:rsidRPr="00183503" w:rsidRDefault="00997C14" w:rsidP="00183503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Для обеспечения объективности оценивания экзаменационных работ участникам ГИА предоставлялось право подать в конфликтную комиссию апелляцию в письменной форме. Было подано 3 апелляции (география МКОУ «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Саринская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СОШ», физика МКОУ «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Куяшская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СОШ», обществознание МКОУ «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Новобуринская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СОШ») о несогласии  с выставленными оценками. Все поданные апелляции были отклонены конфликтной комиссией.</w:t>
      </w:r>
    </w:p>
    <w:p w:rsidR="00997C14" w:rsidRPr="00183503" w:rsidRDefault="00997C14" w:rsidP="00183503">
      <w:pPr>
        <w:shd w:val="clear" w:color="auto" w:fill="FFFFFF"/>
        <w:spacing w:after="0" w:line="240" w:lineRule="auto"/>
        <w:ind w:firstLine="708"/>
        <w:jc w:val="both"/>
        <w:rPr>
          <w:rStyle w:val="a9"/>
          <w:b w:val="0"/>
          <w:sz w:val="24"/>
          <w:szCs w:val="24"/>
        </w:rPr>
      </w:pPr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Все участники ГВЭ (8 человек) успешно сдали экзамены по двум выбранным предметам (русский язык, математика)</w:t>
      </w:r>
      <w:proofErr w:type="gramStart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.(</w:t>
      </w:r>
      <w:proofErr w:type="gramEnd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дети ОВЗ с 7 видом), получают аттестат.</w:t>
      </w:r>
      <w:r w:rsidR="001835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3503"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>(</w:t>
      </w:r>
      <w:r w:rsidRPr="00183503">
        <w:rPr>
          <w:rStyle w:val="a9"/>
          <w:b w:val="0"/>
          <w:sz w:val="24"/>
          <w:szCs w:val="24"/>
        </w:rPr>
        <w:t>7 вид- дети с ЗПР (есть право выбора ОГЭ)</w:t>
      </w:r>
      <w:r w:rsidR="00183503" w:rsidRPr="00183503">
        <w:rPr>
          <w:rStyle w:val="a9"/>
          <w:b w:val="0"/>
          <w:sz w:val="24"/>
          <w:szCs w:val="24"/>
        </w:rPr>
        <w:t>,</w:t>
      </w:r>
      <w:r w:rsidRPr="00183503">
        <w:rPr>
          <w:rStyle w:val="a9"/>
          <w:b w:val="0"/>
          <w:sz w:val="24"/>
          <w:szCs w:val="24"/>
        </w:rPr>
        <w:t>8 вид- дети с ОВЗ с тяжелыми интеллектуальными нарушениями  сдают только проект</w:t>
      </w:r>
      <w:r w:rsidR="00183503" w:rsidRPr="00183503">
        <w:rPr>
          <w:rStyle w:val="a9"/>
          <w:b w:val="0"/>
          <w:sz w:val="24"/>
          <w:szCs w:val="24"/>
        </w:rPr>
        <w:t>.</w:t>
      </w:r>
    </w:p>
    <w:p w:rsidR="00997C14" w:rsidRPr="00183503" w:rsidRDefault="00997C14" w:rsidP="00183503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5 учащихся (по 8 виду) сдавали итоговый экзамен в виде проекта по предмету технология (1 человек МКОУ «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Кунашакская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СОШ»,2 человека МКОУ «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Усть-Багарякская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СОШ», 1 человек МБОУ «Тахталымская СОШ»,  1 человек МКОУ «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Новобуринская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СОШ» получили свидетельство об окончании образовательной организации и  уходят в профессиональные училища).</w:t>
      </w:r>
    </w:p>
    <w:p w:rsidR="00997C14" w:rsidRPr="00183503" w:rsidRDefault="00997C14" w:rsidP="00183503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83503">
        <w:rPr>
          <w:rStyle w:val="a9"/>
          <w:rFonts w:ascii="Times New Roman" w:hAnsi="Times New Roman" w:cs="Times New Roman"/>
          <w:b w:val="0"/>
          <w:sz w:val="28"/>
          <w:szCs w:val="28"/>
        </w:rPr>
        <w:t>Аттестат особого образца получили 22 ученика нашего района за особые успехи в обучении</w:t>
      </w:r>
      <w:r>
        <w:rPr>
          <w:rStyle w:val="a9"/>
          <w:b w:val="0"/>
          <w:sz w:val="28"/>
          <w:szCs w:val="28"/>
        </w:rPr>
        <w:t xml:space="preserve"> </w:t>
      </w:r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>Кунашакская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СОШ 13 человек, Тахталымская СОШ 2 человека, 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>Курмановская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СОШ 1 человек, 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>Борисовская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ООШ 1 человек, СОШ п. Муслюмово 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>жд.ст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. 2 человека, </w:t>
      </w:r>
      <w:proofErr w:type="spellStart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>Саринская</w:t>
      </w:r>
      <w:proofErr w:type="spellEnd"/>
      <w:r w:rsidRPr="0018350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СОШ 3 человека).</w:t>
      </w:r>
    </w:p>
    <w:p w:rsidR="00997C14" w:rsidRPr="00183503" w:rsidRDefault="00183503" w:rsidP="00997C14">
      <w:pPr>
        <w:shd w:val="clear" w:color="auto" w:fill="FFFFFF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183503">
        <w:rPr>
          <w:rStyle w:val="a9"/>
          <w:rFonts w:ascii="Times New Roman" w:hAnsi="Times New Roman" w:cs="Times New Roman"/>
          <w:sz w:val="28"/>
          <w:szCs w:val="28"/>
        </w:rPr>
        <w:t>СВОД</w:t>
      </w:r>
    </w:p>
    <w:tbl>
      <w:tblPr>
        <w:tblStyle w:val="a3"/>
        <w:tblW w:w="0" w:type="auto"/>
        <w:tblLook w:val="04A0"/>
      </w:tblPr>
      <w:tblGrid>
        <w:gridCol w:w="2398"/>
        <w:gridCol w:w="2373"/>
        <w:gridCol w:w="2426"/>
        <w:gridCol w:w="2374"/>
      </w:tblGrid>
      <w:tr w:rsidR="00997C14" w:rsidTr="00E33B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4" w:rsidRPr="00183503" w:rsidRDefault="00997C14" w:rsidP="00E33B85">
            <w:pPr>
              <w:jc w:val="center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jc w:val="center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2015-2016 учебный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jc w:val="center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2016-2017 учебный год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jc w:val="center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:rsidR="00997C14" w:rsidRPr="00183503" w:rsidRDefault="00997C14" w:rsidP="00E33B85">
            <w:pPr>
              <w:jc w:val="center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997C14" w:rsidTr="00E33B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Fonts w:ascii="Times New Roman" w:hAnsi="Times New Roman" w:cs="Times New Roman"/>
              </w:rPr>
              <w:t xml:space="preserve">Всего обучающихся 9-х классов, допущенных к ГИА-9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259+3(8вид)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301+5(8 вид)</w:t>
            </w:r>
          </w:p>
        </w:tc>
      </w:tr>
      <w:tr w:rsidR="00997C14" w:rsidTr="00E33B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183503">
              <w:rPr>
                <w:rFonts w:ascii="Times New Roman" w:hAnsi="Times New Roman" w:cs="Times New Roman"/>
              </w:rPr>
              <w:t>прошедших</w:t>
            </w:r>
            <w:proofErr w:type="gramEnd"/>
            <w:r w:rsidRPr="00183503">
              <w:rPr>
                <w:rFonts w:ascii="Times New Roman" w:hAnsi="Times New Roman" w:cs="Times New Roman"/>
              </w:rPr>
              <w:t xml:space="preserve"> ГИА-9 в форме ГВЭ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7C14" w:rsidTr="00E33B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03">
              <w:rPr>
                <w:rFonts w:ascii="Times New Roman" w:hAnsi="Times New Roman" w:cs="Times New Roman"/>
              </w:rPr>
              <w:t>Всего обучающихся 9-х классов, прошедших ГИА-9 и получивших аттестат об основном общем образовании с отличием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97C14" w:rsidTr="00E33B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03">
              <w:rPr>
                <w:rFonts w:ascii="Times New Roman" w:hAnsi="Times New Roman" w:cs="Times New Roman"/>
              </w:rPr>
              <w:t xml:space="preserve">Всего обучающихся 9-х классов, оставленных для </w:t>
            </w:r>
            <w:r w:rsidRPr="00183503">
              <w:rPr>
                <w:rFonts w:ascii="Times New Roman" w:hAnsi="Times New Roman" w:cs="Times New Roman"/>
              </w:rPr>
              <w:lastRenderedPageBreak/>
              <w:t>прохождения ГИА-9 в сентябре 2018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E33B85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4" w:rsidRPr="00183503" w:rsidRDefault="00997C14" w:rsidP="002F6CAD">
            <w:pPr>
              <w:spacing w:line="360" w:lineRule="auto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350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  <w:r w:rsidR="002F6CAD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97C14" w:rsidRPr="002F4ED6" w:rsidRDefault="00997C14" w:rsidP="002F4ED6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Наибольшие положительные результаты </w:t>
      </w:r>
      <w:r w:rsidR="00183503"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ГИА-9</w:t>
      </w:r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показали  </w:t>
      </w:r>
      <w:proofErr w:type="spellStart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>Кунашакская</w:t>
      </w:r>
      <w:proofErr w:type="spellEnd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СОШ, </w:t>
      </w:r>
      <w:proofErr w:type="spellStart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>Ибрагимовская</w:t>
      </w:r>
      <w:proofErr w:type="spellEnd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ООШ, </w:t>
      </w:r>
      <w:proofErr w:type="spellStart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>Куяшская</w:t>
      </w:r>
      <w:proofErr w:type="spellEnd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СОШ.</w:t>
      </w:r>
    </w:p>
    <w:p w:rsidR="00997C14" w:rsidRPr="002F4ED6" w:rsidRDefault="00997C14" w:rsidP="002F4ED6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>К сожалению 1</w:t>
      </w:r>
      <w:r w:rsidR="002F6CAD">
        <w:rPr>
          <w:rStyle w:val="a9"/>
          <w:rFonts w:ascii="Times New Roman" w:hAnsi="Times New Roman" w:cs="Times New Roman"/>
          <w:b w:val="0"/>
          <w:sz w:val="28"/>
          <w:szCs w:val="28"/>
        </w:rPr>
        <w:t>6</w:t>
      </w:r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обучающихся не смогли пройти государственную итоговую аттестацию (за 2017 год 24 </w:t>
      </w:r>
      <w:proofErr w:type="gramStart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человека) </w:t>
      </w:r>
      <w:proofErr w:type="gramEnd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>пересдача состоится в период с 4 сентября по 22 сентября 2018 года..</w:t>
      </w:r>
    </w:p>
    <w:p w:rsidR="00997C14" w:rsidRPr="002F4ED6" w:rsidRDefault="00997C14" w:rsidP="002F4ED6">
      <w:pPr>
        <w:shd w:val="clear" w:color="auto" w:fill="FFFFFF"/>
        <w:spacing w:after="0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Проведя системный анализ учащихся оставленных на пересдачу в сентябре 2018 года, в </w:t>
      </w:r>
      <w:proofErr w:type="gramStart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>связи</w:t>
      </w:r>
      <w:proofErr w:type="gramEnd"/>
      <w:r w:rsidRPr="002F4ED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чем были достигнуты отрицательные результаты, было выявлено, абсолютная и качественная успеваемость данных учащихся в период обучения в школе  была на низком уровне, многим учащимся было рекомендовано прохождение ПМПК (психолого-медико-педагогическую комиссию) для определения формы сдачи ГИА, но законные представители данных обучающихся отказались от ее прохождения (так как комиссия несет рекомендательный характер и без согласия законных представителей прием не осуществляется). </w:t>
      </w:r>
    </w:p>
    <w:p w:rsidR="00955286" w:rsidRDefault="002F4ED6" w:rsidP="002F4E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r w:rsidR="00162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компенсацию</w:t>
      </w:r>
      <w:r w:rsidR="0016241C" w:rsidRPr="00162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6241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затрат родителей (законных представителей) детей-инвалидов в части организации обучения по основным общеобразовательным программам на дому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получают  34 человека из них</w:t>
      </w:r>
      <w:r w:rsidR="0095528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955286" w:rsidRDefault="00955286" w:rsidP="002F4E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F4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   дошкольн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иков</w:t>
      </w:r>
      <w:r w:rsidR="002F4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4ED6" w:rsidRDefault="00955286" w:rsidP="002F4E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F4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  школьн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иков</w:t>
      </w:r>
    </w:p>
    <w:p w:rsidR="002F4ED6" w:rsidRDefault="002F4ED6" w:rsidP="002F4ED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Размеры компенсации затрат родителей детей-инвалидов, осуществляющих организацию обучения по образовательным программам начального общего, основного общего, среднего общего образования на дому самостоятельно</w:t>
      </w:r>
    </w:p>
    <w:p w:rsidR="002F4ED6" w:rsidRDefault="002F4ED6" w:rsidP="002F4ED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(в месяц)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F4ED6" w:rsidTr="00E33B8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Территориальное расположение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программы</w:t>
            </w:r>
          </w:p>
        </w:tc>
      </w:tr>
      <w:tr w:rsidR="002F4ED6" w:rsidTr="00E33B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D6" w:rsidRDefault="002F4ED6" w:rsidP="00E33B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Образовательные программы начального общего образования, реализуемые в соответствии с государственным образовательным стандартом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Образовательные программы основного общего образования,</w:t>
            </w:r>
          </w:p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реализуемые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соответствии с государственным образовательным стандартом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Образовательные программы среднего общего образования,</w:t>
            </w:r>
          </w:p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реализуемые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соответствии с государственным образовательным стандартом</w:t>
            </w:r>
          </w:p>
        </w:tc>
      </w:tr>
      <w:tr w:rsidR="002F4ED6" w:rsidTr="00E33B8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Сельские поселения Челябинской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10 012,88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12 021,41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14 396,30</w:t>
            </w:r>
          </w:p>
        </w:tc>
      </w:tr>
      <w:tr w:rsidR="002F4ED6" w:rsidTr="00E33B8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</w:p>
        </w:tc>
      </w:tr>
    </w:tbl>
    <w:p w:rsidR="002F4ED6" w:rsidRDefault="002F4ED6" w:rsidP="002F4ED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01"/>
        <w:gridCol w:w="3923"/>
        <w:gridCol w:w="3347"/>
      </w:tblGrid>
      <w:tr w:rsidR="002F4ED6" w:rsidTr="00E33B85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Территориальное расположение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</w:tr>
      <w:tr w:rsidR="002F4ED6" w:rsidTr="00E33B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D6" w:rsidRDefault="002F4ED6" w:rsidP="00E3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для детей в возрасте до трех лет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в возрасте от трех и старше</w:t>
            </w:r>
          </w:p>
        </w:tc>
      </w:tr>
      <w:tr w:rsidR="002F4ED6" w:rsidTr="00E33B85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Челябинской области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4 594,50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2 335,79</w:t>
            </w:r>
          </w:p>
        </w:tc>
      </w:tr>
      <w:tr w:rsidR="002F4ED6" w:rsidTr="00E33B85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6" w:rsidRDefault="002F4ED6" w:rsidP="00E3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2F4ED6" w:rsidRDefault="002F4ED6" w:rsidP="002F4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D6" w:rsidRDefault="002F4ED6" w:rsidP="002F4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компенсации затрат родителей детей-инвалидов, производится за счет средств областного бюджета (на 2018 год 2 696, 800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F4ED6" w:rsidRDefault="002413A1" w:rsidP="0078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 администрации Кунашакского муниципального района от 17.11.2017 года №2303 н</w:t>
      </w:r>
      <w:r w:rsidR="002F4ED6">
        <w:rPr>
          <w:rFonts w:ascii="Times New Roman" w:hAnsi="Times New Roman" w:cs="Times New Roman"/>
          <w:sz w:val="28"/>
          <w:szCs w:val="28"/>
        </w:rPr>
        <w:t xml:space="preserve">а территории нашего района была создана </w:t>
      </w:r>
      <w:r>
        <w:rPr>
          <w:rFonts w:ascii="Times New Roman" w:hAnsi="Times New Roman" w:cs="Times New Roman"/>
          <w:sz w:val="28"/>
          <w:szCs w:val="28"/>
        </w:rPr>
        <w:t>пс</w:t>
      </w:r>
      <w:r w:rsidR="002F4ED6">
        <w:rPr>
          <w:rFonts w:ascii="Times New Roman" w:hAnsi="Times New Roman" w:cs="Times New Roman"/>
          <w:sz w:val="28"/>
          <w:szCs w:val="28"/>
        </w:rPr>
        <w:t>ихолого-медико-педагогическая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ED6">
        <w:rPr>
          <w:rFonts w:ascii="Times New Roman" w:hAnsi="Times New Roman" w:cs="Times New Roman"/>
          <w:sz w:val="28"/>
          <w:szCs w:val="28"/>
        </w:rPr>
        <w:t xml:space="preserve"> в целях своевременного выявления детей с особенностями  в физическом, психическом развитии и отклонениями в поведении, проведения их комплексного психолого-медико 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уточнение или</w:t>
      </w:r>
      <w:proofErr w:type="gramEnd"/>
      <w:r w:rsidR="002F4ED6">
        <w:rPr>
          <w:rFonts w:ascii="Times New Roman" w:hAnsi="Times New Roman" w:cs="Times New Roman"/>
          <w:sz w:val="28"/>
          <w:szCs w:val="28"/>
        </w:rPr>
        <w:t xml:space="preserve"> изменения данных рекомендаций. </w:t>
      </w:r>
    </w:p>
    <w:p w:rsidR="002F4ED6" w:rsidRDefault="002F4ED6" w:rsidP="002F4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(ноябрь 2017-апрель 2018 года) данная комиссия</w:t>
      </w:r>
      <w:r w:rsidR="002413A1">
        <w:rPr>
          <w:rFonts w:ascii="Times New Roman" w:hAnsi="Times New Roman" w:cs="Times New Roman"/>
          <w:sz w:val="28"/>
          <w:szCs w:val="28"/>
        </w:rPr>
        <w:t xml:space="preserve"> оказала помощь 64 </w:t>
      </w:r>
      <w:proofErr w:type="gramStart"/>
      <w:r w:rsidR="002413A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A60E6">
        <w:rPr>
          <w:rFonts w:ascii="Times New Roman" w:hAnsi="Times New Roman" w:cs="Times New Roman"/>
          <w:sz w:val="28"/>
          <w:szCs w:val="28"/>
        </w:rPr>
        <w:t xml:space="preserve"> В очереди  уже 60 человек, </w:t>
      </w:r>
      <w:r w:rsidR="00E171B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A60E6">
        <w:rPr>
          <w:rFonts w:ascii="Times New Roman" w:hAnsi="Times New Roman" w:cs="Times New Roman"/>
          <w:sz w:val="28"/>
          <w:szCs w:val="28"/>
        </w:rPr>
        <w:t>необходимо помещение для ежедневного приема.</w:t>
      </w:r>
      <w:r w:rsidR="00A14E94">
        <w:rPr>
          <w:rFonts w:ascii="Times New Roman" w:hAnsi="Times New Roman" w:cs="Times New Roman"/>
          <w:sz w:val="28"/>
          <w:szCs w:val="28"/>
        </w:rPr>
        <w:t xml:space="preserve"> МОиН обращает внимание на повторное прохождение ПМПК при переходе  </w:t>
      </w:r>
      <w:r w:rsidR="00EC28E1">
        <w:rPr>
          <w:rFonts w:ascii="Times New Roman" w:hAnsi="Times New Roman" w:cs="Times New Roman"/>
          <w:sz w:val="28"/>
          <w:szCs w:val="28"/>
        </w:rPr>
        <w:t>с</w:t>
      </w:r>
      <w:r w:rsidR="00A14E94">
        <w:rPr>
          <w:rFonts w:ascii="Times New Roman" w:hAnsi="Times New Roman" w:cs="Times New Roman"/>
          <w:sz w:val="28"/>
          <w:szCs w:val="28"/>
        </w:rPr>
        <w:t xml:space="preserve"> одного уровня образования на другой (после 4 класса и  9 классов)</w:t>
      </w:r>
      <w:r w:rsidR="000A12C9">
        <w:rPr>
          <w:rFonts w:ascii="Times New Roman" w:hAnsi="Times New Roman" w:cs="Times New Roman"/>
          <w:sz w:val="28"/>
          <w:szCs w:val="28"/>
        </w:rPr>
        <w:t>.</w:t>
      </w:r>
    </w:p>
    <w:p w:rsidR="002F4ED6" w:rsidRDefault="002F4ED6" w:rsidP="0062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на совместном обучении находятся  в категории ОВЗ 100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4ED6" w:rsidRDefault="002F4ED6" w:rsidP="0062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учащихся обучаются в специализированной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школе-интернат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арабаш МС(К)ОУ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С(К) 8 вида»</w:t>
      </w:r>
    </w:p>
    <w:p w:rsidR="002F4ED6" w:rsidRDefault="002F4ED6" w:rsidP="0062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учащихся находятся на дистанционном обучении ( 6 учащихся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1 учащийся МКОУ «СОШ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услюмово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.»)</w:t>
      </w:r>
    </w:p>
    <w:p w:rsidR="002F4ED6" w:rsidRDefault="002F4ED6" w:rsidP="0062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домашнем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022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индивидуальной программе обучаются 21 ребенок.</w:t>
      </w:r>
    </w:p>
    <w:p w:rsidR="002F4ED6" w:rsidRDefault="002F4ED6" w:rsidP="0062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2293F">
        <w:rPr>
          <w:rFonts w:ascii="Times New Roman" w:hAnsi="Times New Roman" w:cs="Times New Roman"/>
          <w:sz w:val="28"/>
          <w:szCs w:val="28"/>
        </w:rPr>
        <w:t xml:space="preserve">нашего района в </w:t>
      </w:r>
      <w:r w:rsidR="00E428E0" w:rsidRPr="0002293F">
        <w:rPr>
          <w:rFonts w:ascii="Times New Roman" w:hAnsi="Times New Roman" w:cs="Times New Roman"/>
          <w:sz w:val="28"/>
          <w:szCs w:val="28"/>
        </w:rPr>
        <w:t>7</w:t>
      </w:r>
      <w:r w:rsidRPr="0002293F">
        <w:rPr>
          <w:rFonts w:ascii="Times New Roman" w:hAnsi="Times New Roman" w:cs="Times New Roman"/>
          <w:sz w:val="28"/>
          <w:szCs w:val="28"/>
        </w:rPr>
        <w:t xml:space="preserve"> школах</w:t>
      </w:r>
      <w:r>
        <w:rPr>
          <w:rFonts w:ascii="Times New Roman" w:hAnsi="Times New Roman" w:cs="Times New Roman"/>
          <w:sz w:val="28"/>
          <w:szCs w:val="28"/>
        </w:rPr>
        <w:t xml:space="preserve"> создана доступная среда для детей с ОВЗ</w:t>
      </w:r>
      <w:r w:rsidR="00747A15">
        <w:rPr>
          <w:rFonts w:ascii="Times New Roman" w:hAnsi="Times New Roman" w:cs="Times New Roman"/>
          <w:sz w:val="28"/>
          <w:szCs w:val="28"/>
        </w:rPr>
        <w:t>.</w:t>
      </w:r>
    </w:p>
    <w:p w:rsidR="00997C14" w:rsidRPr="002F4ED6" w:rsidRDefault="002F4ED6" w:rsidP="006231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школах открыты коррекционные классы для детей с задержкой психического развития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(начальные классы),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(начальные классы),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(основное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общее образование)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Усть-Багарякская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(начальное образование и основное общее </w:t>
      </w:r>
      <w:r w:rsidRPr="0002293F">
        <w:rPr>
          <w:rFonts w:ascii="Times New Roman" w:hAnsi="Times New Roman" w:cs="Times New Roman"/>
          <w:sz w:val="28"/>
          <w:szCs w:val="28"/>
        </w:rPr>
        <w:t>образование).</w:t>
      </w:r>
      <w:r w:rsidR="007C10EB" w:rsidRPr="009159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6C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97C14" w:rsidRPr="002F4ED6" w:rsidRDefault="006B7B3A" w:rsidP="006231E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97C14" w:rsidRPr="002F4ED6">
        <w:rPr>
          <w:rFonts w:ascii="Times New Roman" w:hAnsi="Times New Roman" w:cs="Times New Roman"/>
          <w:b/>
          <w:sz w:val="28"/>
          <w:szCs w:val="28"/>
        </w:rPr>
        <w:t>ланы на 2018-2019уч</w:t>
      </w:r>
      <w:proofErr w:type="gramStart"/>
      <w:r w:rsidR="00997C14" w:rsidRPr="002F4ED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997C14" w:rsidRPr="002F4ED6">
        <w:rPr>
          <w:rFonts w:ascii="Times New Roman" w:hAnsi="Times New Roman" w:cs="Times New Roman"/>
          <w:b/>
          <w:sz w:val="28"/>
          <w:szCs w:val="28"/>
        </w:rPr>
        <w:t>од:</w:t>
      </w:r>
    </w:p>
    <w:p w:rsidR="00997C14" w:rsidRPr="002F4ED6" w:rsidRDefault="00997C14" w:rsidP="006231E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F4ED6">
        <w:rPr>
          <w:rFonts w:ascii="Times New Roman" w:hAnsi="Times New Roman" w:cs="Times New Roman"/>
          <w:sz w:val="28"/>
          <w:szCs w:val="28"/>
        </w:rPr>
        <w:t xml:space="preserve">1.В июле 2018 года  заявлены на получение  субсидии в 2019 году  на получение оборудования ППЭ ЕГЭ (покупка </w:t>
      </w:r>
      <w:proofErr w:type="spellStart"/>
      <w:r w:rsidRPr="002F4ED6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2F4ED6">
        <w:rPr>
          <w:rFonts w:ascii="Times New Roman" w:hAnsi="Times New Roman" w:cs="Times New Roman"/>
          <w:sz w:val="28"/>
          <w:szCs w:val="28"/>
        </w:rPr>
        <w:t>-камер в аудитории проведения экзаменов в количестве 11 аудиторий + штаб, примерная сумма 264 тыс. руб</w:t>
      </w:r>
      <w:r w:rsidR="00AE225D">
        <w:rPr>
          <w:rFonts w:ascii="Times New Roman" w:hAnsi="Times New Roman" w:cs="Times New Roman"/>
          <w:sz w:val="28"/>
          <w:szCs w:val="28"/>
        </w:rPr>
        <w:t>.</w:t>
      </w:r>
      <w:r w:rsidRPr="002F4ED6">
        <w:rPr>
          <w:rFonts w:ascii="Times New Roman" w:hAnsi="Times New Roman" w:cs="Times New Roman"/>
          <w:sz w:val="28"/>
          <w:szCs w:val="28"/>
        </w:rPr>
        <w:t>).</w:t>
      </w:r>
    </w:p>
    <w:p w:rsidR="00997C14" w:rsidRDefault="00997C14" w:rsidP="006231E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F4ED6">
        <w:rPr>
          <w:rFonts w:ascii="Times New Roman" w:hAnsi="Times New Roman" w:cs="Times New Roman"/>
          <w:sz w:val="28"/>
          <w:szCs w:val="28"/>
        </w:rPr>
        <w:t>2.разработать план по подготовке к ГИА -2019года с учетом полученных результатов</w:t>
      </w:r>
      <w:proofErr w:type="gramStart"/>
      <w:r w:rsidRPr="002F4E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4E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4ED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F4ED6">
        <w:rPr>
          <w:rFonts w:ascii="Times New Roman" w:hAnsi="Times New Roman" w:cs="Times New Roman"/>
          <w:sz w:val="28"/>
          <w:szCs w:val="28"/>
        </w:rPr>
        <w:t>силить работу по прохождению  детьми ПМПК)</w:t>
      </w:r>
    </w:p>
    <w:p w:rsidR="00F459AC" w:rsidRPr="004B6644" w:rsidRDefault="00F459AC" w:rsidP="00F459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44">
        <w:rPr>
          <w:rFonts w:ascii="Times New Roman" w:hAnsi="Times New Roman" w:cs="Times New Roman"/>
          <w:bCs/>
          <w:sz w:val="28"/>
          <w:szCs w:val="28"/>
        </w:rPr>
        <w:t>Большой проблемой на сегодняшний день остается  обязательное изучение в образовательных учреждениях второго иностранного языка (письмо  директора департамента  общего образования</w:t>
      </w:r>
      <w:r w:rsidR="004F1816" w:rsidRPr="004B6644">
        <w:rPr>
          <w:rFonts w:ascii="Times New Roman" w:hAnsi="Times New Roman" w:cs="Times New Roman"/>
          <w:bCs/>
          <w:sz w:val="28"/>
          <w:szCs w:val="28"/>
        </w:rPr>
        <w:t xml:space="preserve"> от  17 мая 2018года № 08-1214), начиная с 5 класса.</w:t>
      </w:r>
      <w:r w:rsidRPr="004B6644">
        <w:rPr>
          <w:rFonts w:ascii="Times New Roman" w:hAnsi="Times New Roman" w:cs="Times New Roman"/>
          <w:bCs/>
          <w:sz w:val="28"/>
          <w:szCs w:val="28"/>
        </w:rPr>
        <w:t xml:space="preserve"> Обратите внимание. В 2019 году в </w:t>
      </w:r>
      <w:proofErr w:type="spellStart"/>
      <w:r w:rsidRPr="004B6644">
        <w:rPr>
          <w:rFonts w:ascii="Times New Roman" w:hAnsi="Times New Roman" w:cs="Times New Roman"/>
          <w:bCs/>
          <w:sz w:val="28"/>
          <w:szCs w:val="28"/>
        </w:rPr>
        <w:t>пилотном</w:t>
      </w:r>
      <w:proofErr w:type="spellEnd"/>
      <w:r w:rsidRPr="004B6644">
        <w:rPr>
          <w:rFonts w:ascii="Times New Roman" w:hAnsi="Times New Roman" w:cs="Times New Roman"/>
          <w:bCs/>
          <w:sz w:val="28"/>
          <w:szCs w:val="28"/>
        </w:rPr>
        <w:t xml:space="preserve"> режиме учащиеся 11 классов   будут сдавать 3-й </w:t>
      </w:r>
      <w:r w:rsidR="00023A3E">
        <w:rPr>
          <w:rFonts w:ascii="Times New Roman" w:hAnsi="Times New Roman" w:cs="Times New Roman"/>
          <w:bCs/>
          <w:sz w:val="28"/>
          <w:szCs w:val="28"/>
        </w:rPr>
        <w:t xml:space="preserve"> обязательный </w:t>
      </w:r>
      <w:r w:rsidRPr="004B6644">
        <w:rPr>
          <w:rFonts w:ascii="Times New Roman" w:hAnsi="Times New Roman" w:cs="Times New Roman"/>
          <w:bCs/>
          <w:sz w:val="28"/>
          <w:szCs w:val="28"/>
        </w:rPr>
        <w:t>экзамен по иностранному языку. Здесь необходимо  запланировать курсы повышения квалификации для учителей  по преподаванию второго иностранного языка. Это неизбежно</w:t>
      </w:r>
      <w:r w:rsidR="00753E86" w:rsidRPr="004B6644">
        <w:rPr>
          <w:rFonts w:ascii="Times New Roman" w:hAnsi="Times New Roman" w:cs="Times New Roman"/>
          <w:bCs/>
          <w:sz w:val="28"/>
          <w:szCs w:val="28"/>
        </w:rPr>
        <w:t>,</w:t>
      </w:r>
      <w:r w:rsidRPr="004B6644">
        <w:rPr>
          <w:rFonts w:ascii="Times New Roman" w:hAnsi="Times New Roman" w:cs="Times New Roman"/>
          <w:bCs/>
          <w:sz w:val="28"/>
          <w:szCs w:val="28"/>
        </w:rPr>
        <w:t xml:space="preserve"> ФГОС надо реализовывать в полном объеме.</w:t>
      </w:r>
    </w:p>
    <w:p w:rsidR="00F459AC" w:rsidRPr="004B6644" w:rsidRDefault="00F459AC" w:rsidP="00F459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44">
        <w:rPr>
          <w:rFonts w:ascii="Times New Roman" w:hAnsi="Times New Roman" w:cs="Times New Roman"/>
          <w:bCs/>
          <w:sz w:val="28"/>
          <w:szCs w:val="28"/>
        </w:rPr>
        <w:t>Также в 2019году  МОиН будет проводиться конкурсный отбор по созданию в ОО школьных информационно-библиотечных центров. Активно развивается российская электронная школ</w:t>
      </w:r>
      <w:proofErr w:type="gramStart"/>
      <w:r w:rsidRPr="004B6644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4B6644">
        <w:rPr>
          <w:rFonts w:ascii="Times New Roman" w:hAnsi="Times New Roman" w:cs="Times New Roman"/>
          <w:bCs/>
          <w:sz w:val="28"/>
          <w:szCs w:val="28"/>
        </w:rPr>
        <w:t xml:space="preserve"> как бесплатная платформа получения образования и модель сетевого взаимодействия </w:t>
      </w:r>
      <w:proofErr w:type="spellStart"/>
      <w:r w:rsidRPr="004B6644">
        <w:rPr>
          <w:rFonts w:ascii="Times New Roman" w:hAnsi="Times New Roman" w:cs="Times New Roman"/>
          <w:bCs/>
          <w:sz w:val="28"/>
          <w:szCs w:val="28"/>
        </w:rPr>
        <w:t>школа-СПО-ВУЗ</w:t>
      </w:r>
      <w:proofErr w:type="spellEnd"/>
      <w:r w:rsidRPr="004B6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F60074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Еще одно важное и актуальное направление  деятельности - это создание </w:t>
      </w:r>
      <w:r w:rsidRPr="00C14639">
        <w:rPr>
          <w:rFonts w:ascii="Times New Roman" w:hAnsi="Times New Roman" w:cs="Times New Roman"/>
          <w:b/>
          <w:bCs/>
          <w:sz w:val="28"/>
          <w:szCs w:val="28"/>
        </w:rPr>
        <w:t>информационного общества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0074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334">
        <w:rPr>
          <w:rFonts w:ascii="Times New Roman" w:hAnsi="Times New Roman" w:cs="Times New Roman"/>
          <w:bCs/>
          <w:sz w:val="28"/>
          <w:szCs w:val="28"/>
        </w:rPr>
        <w:t xml:space="preserve">Основными </w:t>
      </w:r>
      <w:proofErr w:type="gramStart"/>
      <w:r w:rsidRPr="00220334">
        <w:rPr>
          <w:rFonts w:ascii="Times New Roman" w:hAnsi="Times New Roman" w:cs="Times New Roman"/>
          <w:bCs/>
          <w:sz w:val="28"/>
          <w:szCs w:val="28"/>
        </w:rPr>
        <w:t>приоритетами</w:t>
      </w:r>
      <w:proofErr w:type="gramEnd"/>
      <w:r w:rsidRPr="00220334">
        <w:rPr>
          <w:rFonts w:ascii="Times New Roman" w:hAnsi="Times New Roman" w:cs="Times New Roman"/>
          <w:bCs/>
          <w:sz w:val="28"/>
          <w:szCs w:val="28"/>
        </w:rPr>
        <w:t xml:space="preserve"> которого являются:</w:t>
      </w:r>
    </w:p>
    <w:p w:rsidR="00F60074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совершенствование  безбумажной технологии обработки и хранения информации, предполагающей осуществление электронного документооборота</w:t>
      </w:r>
    </w:p>
    <w:p w:rsidR="00F60074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-управление  муниципальной системой образования как информационно-открытой социально-экономической системой</w:t>
      </w:r>
    </w:p>
    <w:p w:rsidR="00F60074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AC">
        <w:rPr>
          <w:rFonts w:ascii="Times New Roman" w:hAnsi="Times New Roman" w:cs="Times New Roman"/>
          <w:bCs/>
          <w:sz w:val="28"/>
          <w:szCs w:val="28"/>
        </w:rPr>
        <w:t>-информационное  взаимодействие субъектов управления</w:t>
      </w:r>
    </w:p>
    <w:p w:rsidR="00F459AC" w:rsidRDefault="00F459AC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настоящее время</w:t>
      </w:r>
      <w:r w:rsidR="00D1650C">
        <w:rPr>
          <w:rFonts w:ascii="Times New Roman" w:hAnsi="Times New Roman" w:cs="Times New Roman"/>
          <w:bCs/>
          <w:sz w:val="28"/>
          <w:szCs w:val="28"/>
        </w:rPr>
        <w:t xml:space="preserve"> работаем в нескольких федеральных и региональных системах (</w:t>
      </w:r>
      <w:r w:rsidR="00C2557A">
        <w:rPr>
          <w:rFonts w:ascii="Times New Roman" w:hAnsi="Times New Roman" w:cs="Times New Roman"/>
          <w:bCs/>
          <w:sz w:val="28"/>
          <w:szCs w:val="28"/>
        </w:rPr>
        <w:t xml:space="preserve">региональные </w:t>
      </w:r>
      <w:r w:rsidR="00D1650C">
        <w:rPr>
          <w:rFonts w:ascii="Times New Roman" w:hAnsi="Times New Roman" w:cs="Times New Roman"/>
          <w:bCs/>
          <w:sz w:val="28"/>
          <w:szCs w:val="28"/>
        </w:rPr>
        <w:t>станут Г</w:t>
      </w:r>
      <w:r w:rsidR="00C2557A">
        <w:rPr>
          <w:rFonts w:ascii="Times New Roman" w:hAnsi="Times New Roman" w:cs="Times New Roman"/>
          <w:bCs/>
          <w:sz w:val="28"/>
          <w:szCs w:val="28"/>
        </w:rPr>
        <w:t xml:space="preserve">осударственными </w:t>
      </w:r>
      <w:r w:rsidR="00D1650C">
        <w:rPr>
          <w:rFonts w:ascii="Times New Roman" w:hAnsi="Times New Roman" w:cs="Times New Roman"/>
          <w:bCs/>
          <w:sz w:val="28"/>
          <w:szCs w:val="28"/>
        </w:rPr>
        <w:t>ИС)</w:t>
      </w:r>
      <w:proofErr w:type="gramEnd"/>
    </w:p>
    <w:p w:rsidR="00A40D6D" w:rsidRDefault="00A40D6D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ФИС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ФРДО-проверка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достоверности документов об образовании претендентов на трудоустройство</w:t>
      </w:r>
    </w:p>
    <w:p w:rsidR="00A40D6D" w:rsidRDefault="00A40D6D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-ФИС ГИА  </w:t>
      </w:r>
    </w:p>
    <w:p w:rsidR="0015464E" w:rsidRDefault="0015464E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-официальный сайт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bus</w:t>
      </w:r>
      <w:r w:rsidRPr="0098791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98791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987913" w:rsidRPr="0098791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87913">
        <w:rPr>
          <w:rFonts w:ascii="Times New Roman" w:hAnsi="Times New Roman" w:cs="Times New Roman"/>
          <w:bCs/>
          <w:sz w:val="28"/>
          <w:szCs w:val="28"/>
        </w:rPr>
        <w:t xml:space="preserve">сведения об ОО, </w:t>
      </w:r>
      <w:proofErr w:type="spellStart"/>
      <w:r w:rsidR="00987913">
        <w:rPr>
          <w:rFonts w:ascii="Times New Roman" w:hAnsi="Times New Roman" w:cs="Times New Roman"/>
          <w:bCs/>
          <w:sz w:val="28"/>
          <w:szCs w:val="28"/>
        </w:rPr>
        <w:t>отчеты</w:t>
      </w:r>
      <w:proofErr w:type="gramStart"/>
      <w:r w:rsidR="00987913">
        <w:rPr>
          <w:rFonts w:ascii="Times New Roman" w:hAnsi="Times New Roman" w:cs="Times New Roman"/>
          <w:bCs/>
          <w:sz w:val="28"/>
          <w:szCs w:val="28"/>
        </w:rPr>
        <w:t>,р</w:t>
      </w:r>
      <w:proofErr w:type="gramEnd"/>
      <w:r w:rsidR="00987913">
        <w:rPr>
          <w:rFonts w:ascii="Times New Roman" w:hAnsi="Times New Roman" w:cs="Times New Roman"/>
          <w:bCs/>
          <w:sz w:val="28"/>
          <w:szCs w:val="28"/>
        </w:rPr>
        <w:t>ейтинги</w:t>
      </w:r>
      <w:proofErr w:type="spellEnd"/>
      <w:r w:rsidR="00987913">
        <w:rPr>
          <w:rFonts w:ascii="Times New Roman" w:hAnsi="Times New Roman" w:cs="Times New Roman"/>
          <w:bCs/>
          <w:sz w:val="28"/>
          <w:szCs w:val="28"/>
        </w:rPr>
        <w:t>)</w:t>
      </w:r>
    </w:p>
    <w:p w:rsidR="008B31C2" w:rsidRDefault="008B31C2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-АИС «Образование Челябинской  области»</w:t>
      </w:r>
      <w:r w:rsidR="009D4D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базы данных,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статотчеты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успеваемость, посещаемость)</w:t>
      </w:r>
    </w:p>
    <w:p w:rsidR="008B31C2" w:rsidRPr="00987913" w:rsidRDefault="008B31C2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-АИС «</w:t>
      </w:r>
      <w:r w:rsidR="007C484E">
        <w:rPr>
          <w:rFonts w:ascii="Times New Roman" w:hAnsi="Times New Roman" w:cs="Times New Roman"/>
          <w:bCs/>
          <w:sz w:val="28"/>
          <w:szCs w:val="28"/>
        </w:rPr>
        <w:t xml:space="preserve">Аттестация педагогических работников» ( база данных по </w:t>
      </w:r>
      <w:proofErr w:type="spellStart"/>
      <w:r w:rsidR="007C484E">
        <w:rPr>
          <w:rFonts w:ascii="Times New Roman" w:hAnsi="Times New Roman" w:cs="Times New Roman"/>
          <w:bCs/>
          <w:sz w:val="28"/>
          <w:szCs w:val="28"/>
        </w:rPr>
        <w:t>педагогам</w:t>
      </w:r>
      <w:proofErr w:type="gramStart"/>
      <w:r w:rsidR="007C484E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="007C484E">
        <w:rPr>
          <w:rFonts w:ascii="Times New Roman" w:hAnsi="Times New Roman" w:cs="Times New Roman"/>
          <w:bCs/>
          <w:sz w:val="28"/>
          <w:szCs w:val="28"/>
        </w:rPr>
        <w:t>тчеты</w:t>
      </w:r>
      <w:proofErr w:type="spellEnd"/>
      <w:r w:rsidR="007C484E">
        <w:rPr>
          <w:rFonts w:ascii="Times New Roman" w:hAnsi="Times New Roman" w:cs="Times New Roman"/>
          <w:bCs/>
          <w:sz w:val="28"/>
          <w:szCs w:val="28"/>
        </w:rPr>
        <w:t xml:space="preserve"> об аттестованных работниках)</w:t>
      </w:r>
    </w:p>
    <w:p w:rsidR="00F60074" w:rsidRPr="00D619DD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9DD">
        <w:rPr>
          <w:rFonts w:ascii="Times New Roman" w:hAnsi="Times New Roman" w:cs="Times New Roman"/>
          <w:bCs/>
          <w:sz w:val="28"/>
          <w:szCs w:val="28"/>
        </w:rPr>
        <w:t>Проблемами  в  ведении АИС   считаю:</w:t>
      </w:r>
    </w:p>
    <w:p w:rsidR="00582C82" w:rsidRPr="00D619DD" w:rsidRDefault="00582C82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9DD">
        <w:rPr>
          <w:rFonts w:ascii="Times New Roman" w:hAnsi="Times New Roman" w:cs="Times New Roman"/>
          <w:bCs/>
          <w:sz w:val="28"/>
          <w:szCs w:val="28"/>
        </w:rPr>
        <w:t>-актуализация   цифр</w:t>
      </w:r>
    </w:p>
    <w:p w:rsidR="00F60074" w:rsidRPr="00D619DD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9DD">
        <w:rPr>
          <w:rFonts w:ascii="Times New Roman" w:hAnsi="Times New Roman" w:cs="Times New Roman"/>
          <w:bCs/>
          <w:sz w:val="28"/>
          <w:szCs w:val="28"/>
        </w:rPr>
        <w:t xml:space="preserve">- внесение данных </w:t>
      </w:r>
      <w:proofErr w:type="gramStart"/>
      <w:r w:rsidRPr="00D619DD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D619DD">
        <w:rPr>
          <w:rFonts w:ascii="Times New Roman" w:hAnsi="Times New Roman" w:cs="Times New Roman"/>
          <w:bCs/>
          <w:sz w:val="28"/>
          <w:szCs w:val="28"/>
        </w:rPr>
        <w:t xml:space="preserve"> обучающихся без ошибок и в срок</w:t>
      </w:r>
    </w:p>
    <w:p w:rsidR="00F60074" w:rsidRPr="00D619DD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9DD">
        <w:rPr>
          <w:rFonts w:ascii="Times New Roman" w:hAnsi="Times New Roman" w:cs="Times New Roman"/>
          <w:bCs/>
          <w:sz w:val="28"/>
          <w:szCs w:val="28"/>
        </w:rPr>
        <w:t>-несвоевременное  открытие и закрытие учебного года</w:t>
      </w:r>
    </w:p>
    <w:p w:rsidR="00F60074" w:rsidRPr="00D619DD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9DD">
        <w:rPr>
          <w:rFonts w:ascii="Times New Roman" w:hAnsi="Times New Roman" w:cs="Times New Roman"/>
          <w:bCs/>
          <w:sz w:val="28"/>
          <w:szCs w:val="28"/>
        </w:rPr>
        <w:lastRenderedPageBreak/>
        <w:t>-нестабильное ведение электронного журнала</w:t>
      </w:r>
      <w:r w:rsidR="00C2557A" w:rsidRPr="00D619DD">
        <w:rPr>
          <w:rFonts w:ascii="Times New Roman" w:hAnsi="Times New Roman" w:cs="Times New Roman"/>
          <w:bCs/>
          <w:sz w:val="28"/>
          <w:szCs w:val="28"/>
        </w:rPr>
        <w:t>,</w:t>
      </w:r>
      <w:r w:rsidR="00214238" w:rsidRPr="00D61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57A" w:rsidRPr="00D619DD">
        <w:rPr>
          <w:rFonts w:ascii="Times New Roman" w:hAnsi="Times New Roman" w:cs="Times New Roman"/>
          <w:bCs/>
          <w:sz w:val="28"/>
          <w:szCs w:val="28"/>
        </w:rPr>
        <w:t>дневников</w:t>
      </w:r>
      <w:r w:rsidR="00582C82" w:rsidRPr="00D619DD">
        <w:rPr>
          <w:rFonts w:ascii="Times New Roman" w:hAnsi="Times New Roman" w:cs="Times New Roman"/>
          <w:bCs/>
          <w:sz w:val="28"/>
          <w:szCs w:val="28"/>
        </w:rPr>
        <w:t xml:space="preserve"> (79 % учреждений  по области не выставили итоговые оценки)</w:t>
      </w:r>
    </w:p>
    <w:p w:rsidR="00F60074" w:rsidRPr="00D619DD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9DD">
        <w:rPr>
          <w:rFonts w:ascii="Times New Roman" w:hAnsi="Times New Roman" w:cs="Times New Roman"/>
          <w:bCs/>
          <w:sz w:val="28"/>
          <w:szCs w:val="28"/>
        </w:rPr>
        <w:t>Поэтому актуальными задачами  повышения эффективности в данном направлении работы остаются:</w:t>
      </w:r>
    </w:p>
    <w:p w:rsidR="00F60074" w:rsidRPr="00D619DD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9DD">
        <w:rPr>
          <w:rFonts w:ascii="Times New Roman" w:hAnsi="Times New Roman" w:cs="Times New Roman"/>
          <w:bCs/>
          <w:sz w:val="28"/>
          <w:szCs w:val="28"/>
        </w:rPr>
        <w:t>-организация и контроль  работы педагогических коллективов в АИС</w:t>
      </w:r>
    </w:p>
    <w:p w:rsidR="00F60074" w:rsidRPr="00D619DD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9DD">
        <w:rPr>
          <w:rFonts w:ascii="Times New Roman" w:hAnsi="Times New Roman" w:cs="Times New Roman"/>
          <w:bCs/>
          <w:sz w:val="28"/>
          <w:szCs w:val="28"/>
        </w:rPr>
        <w:t>-оптимизация управления функционированием официальных сайтов образовательных организаций</w:t>
      </w:r>
    </w:p>
    <w:p w:rsidR="00F60074" w:rsidRPr="00D619DD" w:rsidRDefault="00F60074" w:rsidP="00F6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9DD">
        <w:rPr>
          <w:rFonts w:ascii="Times New Roman" w:hAnsi="Times New Roman" w:cs="Times New Roman"/>
          <w:bCs/>
          <w:sz w:val="28"/>
          <w:szCs w:val="28"/>
        </w:rPr>
        <w:t>-наращивание количества педагогов и руководителей, получающих непрерывное образование по ИКТ (информационно-коммуникационным  технологиям).</w:t>
      </w:r>
    </w:p>
    <w:p w:rsidR="00D3361F" w:rsidRPr="00BB46F3" w:rsidRDefault="00BC4941" w:rsidP="00D33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9DD">
        <w:rPr>
          <w:rFonts w:ascii="Times New Roman" w:hAnsi="Times New Roman"/>
          <w:sz w:val="28"/>
          <w:szCs w:val="28"/>
        </w:rPr>
        <w:t xml:space="preserve">По итогам работы за 2017год </w:t>
      </w:r>
      <w:r w:rsidR="00D3361F" w:rsidRPr="00D619DD">
        <w:rPr>
          <w:rFonts w:ascii="Times New Roman" w:hAnsi="Times New Roman"/>
          <w:sz w:val="28"/>
          <w:szCs w:val="28"/>
        </w:rPr>
        <w:t xml:space="preserve"> </w:t>
      </w:r>
      <w:r w:rsidRPr="00D619DD">
        <w:rPr>
          <w:rFonts w:ascii="Times New Roman" w:hAnsi="Times New Roman"/>
          <w:sz w:val="28"/>
          <w:szCs w:val="28"/>
        </w:rPr>
        <w:t>в дополнительном образовании</w:t>
      </w:r>
      <w:r w:rsidR="00D3361F" w:rsidRPr="00BB46F3">
        <w:rPr>
          <w:rFonts w:ascii="Times New Roman" w:hAnsi="Times New Roman"/>
          <w:sz w:val="28"/>
          <w:szCs w:val="28"/>
        </w:rPr>
        <w:t xml:space="preserve">   доля  детей 5-18 лет, получающих  услуги  в  учреждениях дополнительного образования (ДШИ с</w:t>
      </w:r>
      <w:proofErr w:type="gramStart"/>
      <w:r w:rsidR="00D3361F" w:rsidRPr="00BB46F3">
        <w:rPr>
          <w:rFonts w:ascii="Times New Roman" w:hAnsi="Times New Roman"/>
          <w:sz w:val="28"/>
          <w:szCs w:val="28"/>
        </w:rPr>
        <w:t>.К</w:t>
      </w:r>
      <w:proofErr w:type="gramEnd"/>
      <w:r w:rsidR="00D3361F" w:rsidRPr="00BB46F3">
        <w:rPr>
          <w:rFonts w:ascii="Times New Roman" w:hAnsi="Times New Roman"/>
          <w:sz w:val="28"/>
          <w:szCs w:val="28"/>
        </w:rPr>
        <w:t xml:space="preserve">унашак и </w:t>
      </w:r>
      <w:proofErr w:type="spellStart"/>
      <w:r w:rsidR="00D3361F" w:rsidRPr="00BB46F3">
        <w:rPr>
          <w:rFonts w:ascii="Times New Roman" w:hAnsi="Times New Roman"/>
          <w:sz w:val="28"/>
          <w:szCs w:val="28"/>
        </w:rPr>
        <w:t>с.Халитово</w:t>
      </w:r>
      <w:proofErr w:type="spellEnd"/>
      <w:r w:rsidR="00D3361F" w:rsidRPr="00BB46F3">
        <w:rPr>
          <w:rFonts w:ascii="Times New Roman" w:hAnsi="Times New Roman"/>
          <w:sz w:val="28"/>
          <w:szCs w:val="28"/>
        </w:rPr>
        <w:t xml:space="preserve"> – 270 детей, ДДТ – 1310 детей, ДЮСШ – 776 детей)    составила </w:t>
      </w:r>
      <w:r w:rsidR="00D3361F" w:rsidRPr="00BC4941">
        <w:rPr>
          <w:rFonts w:ascii="Times New Roman" w:hAnsi="Times New Roman"/>
          <w:b/>
          <w:sz w:val="28"/>
          <w:szCs w:val="28"/>
        </w:rPr>
        <w:t>5</w:t>
      </w:r>
      <w:r w:rsidR="00656430">
        <w:rPr>
          <w:rFonts w:ascii="Times New Roman" w:hAnsi="Times New Roman"/>
          <w:b/>
          <w:sz w:val="28"/>
          <w:szCs w:val="28"/>
        </w:rPr>
        <w:t>1.36</w:t>
      </w:r>
      <w:r w:rsidR="00D3361F" w:rsidRPr="00BC4941">
        <w:rPr>
          <w:rFonts w:ascii="Times New Roman" w:hAnsi="Times New Roman"/>
          <w:b/>
          <w:sz w:val="28"/>
          <w:szCs w:val="28"/>
        </w:rPr>
        <w:t>%.</w:t>
      </w:r>
      <w:r w:rsidR="00D3361F" w:rsidRPr="00BB46F3">
        <w:rPr>
          <w:rFonts w:ascii="Times New Roman" w:hAnsi="Times New Roman"/>
          <w:sz w:val="28"/>
          <w:szCs w:val="28"/>
        </w:rPr>
        <w:t xml:space="preserve">  </w:t>
      </w:r>
    </w:p>
    <w:p w:rsidR="00D3361F" w:rsidRPr="00BB46F3" w:rsidRDefault="00D3361F" w:rsidP="00D33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6F3">
        <w:rPr>
          <w:rFonts w:ascii="Times New Roman" w:hAnsi="Times New Roman"/>
          <w:sz w:val="28"/>
          <w:szCs w:val="28"/>
        </w:rPr>
        <w:t>Доля детей, получающих  услуги по  дополнительному образованию в общеобразовательных организациях  составляет 2</w:t>
      </w:r>
      <w:r w:rsidR="00656430">
        <w:rPr>
          <w:rFonts w:ascii="Times New Roman" w:hAnsi="Times New Roman"/>
          <w:sz w:val="28"/>
          <w:szCs w:val="28"/>
        </w:rPr>
        <w:t>5</w:t>
      </w:r>
      <w:r w:rsidRPr="00BB46F3">
        <w:rPr>
          <w:rFonts w:ascii="Times New Roman" w:hAnsi="Times New Roman"/>
          <w:sz w:val="28"/>
          <w:szCs w:val="28"/>
        </w:rPr>
        <w:t>,</w:t>
      </w:r>
      <w:r w:rsidR="00656430">
        <w:rPr>
          <w:rFonts w:ascii="Times New Roman" w:hAnsi="Times New Roman"/>
          <w:sz w:val="28"/>
          <w:szCs w:val="28"/>
        </w:rPr>
        <w:t>7</w:t>
      </w:r>
      <w:r w:rsidRPr="00BB46F3">
        <w:rPr>
          <w:rFonts w:ascii="Times New Roman" w:hAnsi="Times New Roman"/>
          <w:sz w:val="28"/>
          <w:szCs w:val="28"/>
        </w:rPr>
        <w:t xml:space="preserve">% </w:t>
      </w:r>
    </w:p>
    <w:tbl>
      <w:tblPr>
        <w:tblStyle w:val="a3"/>
        <w:tblW w:w="0" w:type="auto"/>
        <w:tblLook w:val="04A0"/>
      </w:tblPr>
      <w:tblGrid>
        <w:gridCol w:w="3190"/>
        <w:gridCol w:w="2447"/>
        <w:gridCol w:w="2268"/>
        <w:gridCol w:w="1525"/>
      </w:tblGrid>
      <w:tr w:rsidR="00BB46F3" w:rsidRPr="00BB46F3" w:rsidTr="00BB46F3">
        <w:tc>
          <w:tcPr>
            <w:tcW w:w="3190" w:type="dxa"/>
          </w:tcPr>
          <w:p w:rsidR="00BB46F3" w:rsidRPr="00BB46F3" w:rsidRDefault="00BB46F3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6F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47" w:type="dxa"/>
          </w:tcPr>
          <w:p w:rsidR="00BB46F3" w:rsidRPr="00BB46F3" w:rsidRDefault="00BB46F3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6F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68" w:type="dxa"/>
          </w:tcPr>
          <w:p w:rsidR="00BB46F3" w:rsidRPr="00BB46F3" w:rsidRDefault="00BB46F3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6F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25" w:type="dxa"/>
          </w:tcPr>
          <w:p w:rsidR="00BB46F3" w:rsidRPr="00BB46F3" w:rsidRDefault="00BB46F3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6F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BB46F3" w:rsidRPr="00BB46F3" w:rsidTr="00BB46F3">
        <w:tc>
          <w:tcPr>
            <w:tcW w:w="3190" w:type="dxa"/>
          </w:tcPr>
          <w:p w:rsidR="00BB46F3" w:rsidRPr="00BB46F3" w:rsidRDefault="00BB46F3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6F3">
              <w:rPr>
                <w:rFonts w:ascii="Times New Roman" w:hAnsi="Times New Roman"/>
                <w:sz w:val="28"/>
                <w:szCs w:val="28"/>
              </w:rPr>
              <w:t>42,3%</w:t>
            </w:r>
          </w:p>
        </w:tc>
        <w:tc>
          <w:tcPr>
            <w:tcW w:w="2447" w:type="dxa"/>
          </w:tcPr>
          <w:p w:rsidR="00BB46F3" w:rsidRPr="00BB46F3" w:rsidRDefault="00BB46F3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6F3">
              <w:rPr>
                <w:rFonts w:ascii="Times New Roman" w:hAnsi="Times New Roman"/>
                <w:sz w:val="28"/>
                <w:szCs w:val="28"/>
              </w:rPr>
              <w:t>52.6</w:t>
            </w:r>
          </w:p>
        </w:tc>
        <w:tc>
          <w:tcPr>
            <w:tcW w:w="2268" w:type="dxa"/>
          </w:tcPr>
          <w:p w:rsidR="00BB46F3" w:rsidRPr="00BB46F3" w:rsidRDefault="00BB46F3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6F3">
              <w:rPr>
                <w:rFonts w:ascii="Times New Roman" w:hAnsi="Times New Roman"/>
                <w:sz w:val="28"/>
                <w:szCs w:val="28"/>
              </w:rPr>
              <w:t>52,</w:t>
            </w:r>
            <w:r w:rsidR="006C32D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25" w:type="dxa"/>
          </w:tcPr>
          <w:p w:rsidR="00BB46F3" w:rsidRPr="00BB46F3" w:rsidRDefault="00BB46F3" w:rsidP="006C32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6F3">
              <w:rPr>
                <w:rFonts w:ascii="Times New Roman" w:hAnsi="Times New Roman"/>
                <w:sz w:val="28"/>
                <w:szCs w:val="28"/>
              </w:rPr>
              <w:t>5</w:t>
            </w:r>
            <w:r w:rsidR="006C32D2">
              <w:rPr>
                <w:rFonts w:ascii="Times New Roman" w:hAnsi="Times New Roman"/>
                <w:sz w:val="28"/>
                <w:szCs w:val="28"/>
              </w:rPr>
              <w:t>1</w:t>
            </w:r>
            <w:r w:rsidRPr="00BB46F3">
              <w:rPr>
                <w:rFonts w:ascii="Times New Roman" w:hAnsi="Times New Roman"/>
                <w:sz w:val="28"/>
                <w:szCs w:val="28"/>
              </w:rPr>
              <w:t>,</w:t>
            </w:r>
            <w:r w:rsidR="006C32D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A013D0" w:rsidRPr="00BB46F3" w:rsidRDefault="00A013D0" w:rsidP="00A01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3D0" w:rsidRDefault="00A013D0" w:rsidP="00A01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детей, получающих  услуги по  дополнительному образованию в общеобразовательных организациях  составляет </w:t>
      </w:r>
      <w:r w:rsidRPr="008F6F6D">
        <w:rPr>
          <w:rFonts w:ascii="Times New Roman" w:hAnsi="Times New Roman"/>
          <w:b/>
          <w:sz w:val="28"/>
          <w:szCs w:val="28"/>
        </w:rPr>
        <w:t>19%.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013D0" w:rsidTr="00E33B85">
        <w:tc>
          <w:tcPr>
            <w:tcW w:w="3190" w:type="dxa"/>
          </w:tcPr>
          <w:p w:rsidR="00A013D0" w:rsidRDefault="00A013D0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190" w:type="dxa"/>
          </w:tcPr>
          <w:p w:rsidR="00A013D0" w:rsidRDefault="00A013D0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A013D0" w:rsidRDefault="00A013D0" w:rsidP="004223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A013D0" w:rsidTr="00E33B85">
        <w:tc>
          <w:tcPr>
            <w:tcW w:w="3190" w:type="dxa"/>
          </w:tcPr>
          <w:p w:rsidR="00A013D0" w:rsidRPr="00403C35" w:rsidRDefault="00A013D0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C3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A013D0" w:rsidRDefault="00A013D0" w:rsidP="00E3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A013D0" w:rsidRDefault="003F4B76" w:rsidP="006C32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32D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C32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A013D0" w:rsidRDefault="00A013D0" w:rsidP="00A01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данного индикативного показателя  контролируется на федеральном и региональном уровнях.</w:t>
      </w:r>
      <w:r w:rsidRPr="004B2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как увеличение охвата связано с обязательной процедурой лицензирования дополнительных программ, </w:t>
      </w:r>
      <w:r w:rsidR="00BB46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BB46F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получили лицензию и   </w:t>
      </w:r>
      <w:r w:rsidR="00BB46F3">
        <w:rPr>
          <w:rFonts w:ascii="Times New Roman" w:hAnsi="Times New Roman"/>
          <w:sz w:val="28"/>
          <w:szCs w:val="28"/>
        </w:rPr>
        <w:t>2</w:t>
      </w:r>
      <w:r w:rsidRPr="005B28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46F3">
        <w:rPr>
          <w:rFonts w:ascii="Times New Roman" w:hAnsi="Times New Roman"/>
          <w:sz w:val="28"/>
          <w:szCs w:val="28"/>
        </w:rPr>
        <w:t>школы района заявлены</w:t>
      </w:r>
      <w:r>
        <w:rPr>
          <w:rFonts w:ascii="Times New Roman" w:hAnsi="Times New Roman"/>
          <w:sz w:val="28"/>
          <w:szCs w:val="28"/>
        </w:rPr>
        <w:t xml:space="preserve">  на получение лицензии.</w:t>
      </w:r>
      <w:r w:rsidR="003F4B76">
        <w:rPr>
          <w:rFonts w:ascii="Times New Roman" w:hAnsi="Times New Roman"/>
          <w:sz w:val="28"/>
          <w:szCs w:val="28"/>
        </w:rPr>
        <w:t xml:space="preserve"> Как видим динамика положительная.</w:t>
      </w:r>
    </w:p>
    <w:p w:rsidR="000D5D70" w:rsidRPr="004B1AFE" w:rsidRDefault="00773335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AFE">
        <w:rPr>
          <w:rFonts w:ascii="Times New Roman" w:hAnsi="Times New Roman" w:cs="Times New Roman"/>
          <w:sz w:val="28"/>
          <w:szCs w:val="28"/>
        </w:rPr>
        <w:t xml:space="preserve">Реализация задач  </w:t>
      </w:r>
      <w:r w:rsidRPr="004B1AFE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="0044100E" w:rsidRPr="004B1AFE">
        <w:rPr>
          <w:rFonts w:ascii="Times New Roman" w:hAnsi="Times New Roman" w:cs="Times New Roman"/>
          <w:sz w:val="28"/>
          <w:szCs w:val="28"/>
        </w:rPr>
        <w:t xml:space="preserve">образования принесла еще больше </w:t>
      </w:r>
      <w:r w:rsidRPr="004B1AFE">
        <w:rPr>
          <w:rFonts w:ascii="Times New Roman" w:hAnsi="Times New Roman" w:cs="Times New Roman"/>
          <w:sz w:val="28"/>
          <w:szCs w:val="28"/>
        </w:rPr>
        <w:t xml:space="preserve">  побед в различных конкурсах.  Самые ценные из них</w:t>
      </w:r>
      <w:r w:rsidR="000210F4">
        <w:rPr>
          <w:rFonts w:ascii="Times New Roman" w:hAnsi="Times New Roman" w:cs="Times New Roman"/>
          <w:sz w:val="28"/>
          <w:szCs w:val="28"/>
        </w:rPr>
        <w:t xml:space="preserve"> мы Вам продемонстрировали в фильме</w:t>
      </w:r>
      <w:r w:rsidRPr="004B1AFE">
        <w:rPr>
          <w:rFonts w:ascii="Times New Roman" w:hAnsi="Times New Roman" w:cs="Times New Roman"/>
          <w:sz w:val="28"/>
          <w:szCs w:val="28"/>
        </w:rPr>
        <w:t>:</w:t>
      </w:r>
    </w:p>
    <w:p w:rsidR="00B3558C" w:rsidRPr="000210F4" w:rsidRDefault="000210F4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B3558C" w:rsidRPr="000210F4">
        <w:rPr>
          <w:rFonts w:ascii="Times New Roman" w:hAnsi="Times New Roman" w:cs="Times New Roman"/>
          <w:sz w:val="20"/>
          <w:szCs w:val="20"/>
        </w:rPr>
        <w:t xml:space="preserve"> 1.</w:t>
      </w:r>
      <w:proofErr w:type="gramEnd"/>
      <w:r w:rsidR="00B3558C" w:rsidRPr="000210F4">
        <w:rPr>
          <w:rFonts w:ascii="Times New Roman" w:hAnsi="Times New Roman" w:cs="Times New Roman"/>
          <w:sz w:val="20"/>
          <w:szCs w:val="20"/>
        </w:rPr>
        <w:tab/>
        <w:t>Команда Юнармейцев МБОУ «Тахталымская СОШ» заняла 1 место в презентации команд областного слета военно-патриотических объединений.</w:t>
      </w:r>
    </w:p>
    <w:p w:rsidR="00B3558C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t>2.</w:t>
      </w:r>
      <w:r w:rsidRPr="000210F4">
        <w:rPr>
          <w:rFonts w:ascii="Times New Roman" w:hAnsi="Times New Roman" w:cs="Times New Roman"/>
          <w:sz w:val="20"/>
          <w:szCs w:val="20"/>
        </w:rPr>
        <w:tab/>
        <w:t>Областной фестиваль детских фольклорно-этнографических объединений «Уральские прикрасы»:</w:t>
      </w:r>
    </w:p>
    <w:p w:rsidR="00B3558C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t>- 1 место в  номинации «Исследователи народной культуры» - Каримова Диана,  МБОУ «Тахталымская СОШ»;</w:t>
      </w:r>
    </w:p>
    <w:p w:rsidR="00B3558C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t xml:space="preserve">- 1 место в номинации «Инструментальный ансамбль» - ансамбль «Маяк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батырдары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>», ДДТ;</w:t>
      </w:r>
    </w:p>
    <w:p w:rsidR="00B3558C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t>- 1 место в номинации «Солисты-инструменталисты» - Хакимов Айдар, МБОУ «Тахталымская СОШ»;</w:t>
      </w:r>
    </w:p>
    <w:p w:rsidR="00B3558C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t xml:space="preserve">- Гран-при в номинации «Обряд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гостевания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>» - фольклорная группа «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Йайгор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>», ДДТ;</w:t>
      </w:r>
    </w:p>
    <w:p w:rsidR="00B3558C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t xml:space="preserve">- 1 место в номинации «Обряд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гостевания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>» - фольклорный ансамбль «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Сандугачлар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>», ДДТ;</w:t>
      </w:r>
    </w:p>
    <w:p w:rsidR="00B3558C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t>3.</w:t>
      </w:r>
      <w:r w:rsidRPr="000210F4">
        <w:rPr>
          <w:rFonts w:ascii="Times New Roman" w:hAnsi="Times New Roman" w:cs="Times New Roman"/>
          <w:sz w:val="20"/>
          <w:szCs w:val="20"/>
        </w:rPr>
        <w:tab/>
        <w:t xml:space="preserve">Областной лагерь лидеров и руководителей детских и молодежных общественных объединений «Лидер XXI века», 1 место – команда обучающихся МКУ </w:t>
      </w:r>
      <w:proofErr w:type="gramStart"/>
      <w:r w:rsidRPr="000210F4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0210F4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0210F4">
        <w:rPr>
          <w:rFonts w:ascii="Times New Roman" w:hAnsi="Times New Roman" w:cs="Times New Roman"/>
          <w:sz w:val="20"/>
          <w:szCs w:val="20"/>
        </w:rPr>
        <w:t>Дом</w:t>
      </w:r>
      <w:proofErr w:type="gramEnd"/>
      <w:r w:rsidRPr="000210F4">
        <w:rPr>
          <w:rFonts w:ascii="Times New Roman" w:hAnsi="Times New Roman" w:cs="Times New Roman"/>
          <w:sz w:val="20"/>
          <w:szCs w:val="20"/>
        </w:rPr>
        <w:t xml:space="preserve"> детского творчества», руководители команды –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Искандарова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 xml:space="preserve"> Эльвира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Казбековна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>, Матвеева Юлия Викторовна.</w:t>
      </w:r>
    </w:p>
    <w:p w:rsidR="00B3558C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t>4.</w:t>
      </w:r>
      <w:r w:rsidRPr="000210F4">
        <w:rPr>
          <w:rFonts w:ascii="Times New Roman" w:hAnsi="Times New Roman" w:cs="Times New Roman"/>
          <w:sz w:val="20"/>
          <w:szCs w:val="20"/>
        </w:rPr>
        <w:tab/>
        <w:t xml:space="preserve">Областной конкурс на знание государственной символики Российской Федерации - 1 место –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Нигматуллин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 xml:space="preserve"> Богдан, МКОУ «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Саринская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 xml:space="preserve"> СОШ», руководитель – Матвеева Юлия Викторовна.</w:t>
      </w:r>
    </w:p>
    <w:p w:rsidR="00B3558C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t>5.</w:t>
      </w:r>
      <w:r w:rsidRPr="000210F4">
        <w:rPr>
          <w:rFonts w:ascii="Times New Roman" w:hAnsi="Times New Roman" w:cs="Times New Roman"/>
          <w:sz w:val="20"/>
          <w:szCs w:val="20"/>
        </w:rPr>
        <w:tab/>
        <w:t xml:space="preserve">Региональный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медиафестиваль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 xml:space="preserve"> "Южный Урал. Россия без сирот!" - Победитель в номинации " Слова, рожденные сердцем" - педагог дополнительного образования МКУ ДО "ДДТ - Хасанова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Рахима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Хайрисламовна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>.</w:t>
      </w:r>
    </w:p>
    <w:p w:rsidR="0044100E" w:rsidRPr="000210F4" w:rsidRDefault="00B3558C" w:rsidP="004B1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10F4">
        <w:rPr>
          <w:rFonts w:ascii="Times New Roman" w:hAnsi="Times New Roman" w:cs="Times New Roman"/>
          <w:sz w:val="20"/>
          <w:szCs w:val="20"/>
        </w:rPr>
        <w:lastRenderedPageBreak/>
        <w:t>6.</w:t>
      </w:r>
      <w:r w:rsidRPr="000210F4">
        <w:rPr>
          <w:rFonts w:ascii="Times New Roman" w:hAnsi="Times New Roman" w:cs="Times New Roman"/>
          <w:sz w:val="20"/>
          <w:szCs w:val="20"/>
        </w:rPr>
        <w:tab/>
        <w:t>Команда МКОУ «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Саринская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 xml:space="preserve"> СОШ» приняла участие  в Международном инженерном чемпионате CASE-IN  Школьная лига. Кейс «Стратегия развития топливно-энергетического комплекса России». В результате участия наша команда «Время вперед» вошла в десятку сильнейших команд России. </w:t>
      </w:r>
      <w:proofErr w:type="gramStart"/>
      <w:r w:rsidRPr="000210F4">
        <w:rPr>
          <w:rFonts w:ascii="Times New Roman" w:hAnsi="Times New Roman" w:cs="Times New Roman"/>
          <w:sz w:val="20"/>
          <w:szCs w:val="20"/>
        </w:rPr>
        <w:t xml:space="preserve">По итогам всех мероприятий двое обучающихся нашей школы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Нигматуллин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 xml:space="preserve"> Богдан и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Яунбаева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 xml:space="preserve"> Ирина прошли в финал и были удостоены путевками в ВДЦ «Артек» (октябрь), руководитель – Ильясова Олеся </w:t>
      </w:r>
      <w:proofErr w:type="spellStart"/>
      <w:r w:rsidRPr="000210F4">
        <w:rPr>
          <w:rFonts w:ascii="Times New Roman" w:hAnsi="Times New Roman" w:cs="Times New Roman"/>
          <w:sz w:val="20"/>
          <w:szCs w:val="20"/>
        </w:rPr>
        <w:t>Хисаметдиновна</w:t>
      </w:r>
      <w:proofErr w:type="spellEnd"/>
      <w:r w:rsidRPr="000210F4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0210F4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E54C1F" w:rsidRDefault="00E54C1F" w:rsidP="004B1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A03" w:rsidRDefault="00456A03" w:rsidP="004B1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D70">
        <w:rPr>
          <w:rFonts w:ascii="Times New Roman" w:hAnsi="Times New Roman" w:cs="Times New Roman"/>
          <w:b/>
          <w:sz w:val="28"/>
          <w:szCs w:val="28"/>
        </w:rPr>
        <w:t>Летняя оздоровительная кампания</w:t>
      </w:r>
      <w:r>
        <w:rPr>
          <w:rFonts w:ascii="Times New Roman" w:hAnsi="Times New Roman" w:cs="Times New Roman"/>
          <w:sz w:val="28"/>
          <w:szCs w:val="28"/>
        </w:rPr>
        <w:t xml:space="preserve"> прошла в плано</w:t>
      </w:r>
      <w:r w:rsidR="000D5D70">
        <w:rPr>
          <w:rFonts w:ascii="Times New Roman" w:hAnsi="Times New Roman" w:cs="Times New Roman"/>
          <w:sz w:val="28"/>
          <w:szCs w:val="28"/>
        </w:rPr>
        <w:t>мерном</w:t>
      </w:r>
      <w:r>
        <w:rPr>
          <w:rFonts w:ascii="Times New Roman" w:hAnsi="Times New Roman" w:cs="Times New Roman"/>
          <w:sz w:val="28"/>
          <w:szCs w:val="28"/>
        </w:rPr>
        <w:t xml:space="preserve"> режиме:</w:t>
      </w:r>
    </w:p>
    <w:p w:rsidR="00456A03" w:rsidRDefault="00456A03" w:rsidP="00E5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пришкольных лагерях дневного пребывания с общим количеством 1250 школьников</w:t>
      </w:r>
    </w:p>
    <w:p w:rsidR="00456A03" w:rsidRDefault="00456A03" w:rsidP="0045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лагере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им.Г.И.Баймурзина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D70">
        <w:rPr>
          <w:rFonts w:ascii="Times New Roman" w:hAnsi="Times New Roman" w:cs="Times New Roman"/>
          <w:sz w:val="28"/>
          <w:szCs w:val="28"/>
        </w:rPr>
        <w:t xml:space="preserve">отдохнули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1AFE">
        <w:rPr>
          <w:rFonts w:ascii="Times New Roman" w:hAnsi="Times New Roman" w:cs="Times New Roman"/>
          <w:sz w:val="28"/>
          <w:szCs w:val="28"/>
        </w:rPr>
        <w:t>46</w:t>
      </w:r>
      <w:r w:rsidR="00F6103D" w:rsidRPr="004B1AFE">
        <w:rPr>
          <w:rFonts w:ascii="Times New Roman" w:hAnsi="Times New Roman" w:cs="Times New Roman"/>
          <w:sz w:val="28"/>
          <w:szCs w:val="28"/>
        </w:rPr>
        <w:t>5</w:t>
      </w:r>
      <w:r w:rsidRPr="004B1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3846BE">
        <w:rPr>
          <w:rFonts w:ascii="Times New Roman" w:hAnsi="Times New Roman" w:cs="Times New Roman"/>
          <w:sz w:val="28"/>
          <w:szCs w:val="28"/>
        </w:rPr>
        <w:t xml:space="preserve"> при плане 450.</w:t>
      </w:r>
    </w:p>
    <w:p w:rsidR="00E54C1F" w:rsidRDefault="00A95AE6" w:rsidP="00E5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профильная смена была организована при участии </w:t>
      </w:r>
      <w:r w:rsidR="00E54C1F">
        <w:rPr>
          <w:rFonts w:ascii="Times New Roman" w:hAnsi="Times New Roman" w:cs="Times New Roman"/>
          <w:sz w:val="28"/>
          <w:szCs w:val="28"/>
        </w:rPr>
        <w:t xml:space="preserve">  Конгресс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4C1F">
        <w:rPr>
          <w:rFonts w:ascii="Times New Roman" w:hAnsi="Times New Roman" w:cs="Times New Roman"/>
          <w:sz w:val="28"/>
          <w:szCs w:val="28"/>
        </w:rPr>
        <w:t xml:space="preserve"> татар Ч</w:t>
      </w:r>
      <w:r>
        <w:rPr>
          <w:rFonts w:ascii="Times New Roman" w:hAnsi="Times New Roman" w:cs="Times New Roman"/>
          <w:sz w:val="28"/>
          <w:szCs w:val="28"/>
        </w:rPr>
        <w:t xml:space="preserve">елябинской области  при активном содействии 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Колесниково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следующий год планируют выкупить все путевки  1 смены</w:t>
      </w:r>
      <w:r w:rsidR="00E54C1F">
        <w:rPr>
          <w:rFonts w:ascii="Times New Roman" w:hAnsi="Times New Roman" w:cs="Times New Roman"/>
          <w:sz w:val="28"/>
          <w:szCs w:val="28"/>
        </w:rPr>
        <w:t>)</w:t>
      </w:r>
    </w:p>
    <w:p w:rsidR="00E54C1F" w:rsidRDefault="00E54C1F" w:rsidP="00E54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средства на организацию летней оздоровительной кампании представлены в таблице:</w:t>
      </w:r>
    </w:p>
    <w:p w:rsidR="00E54C1F" w:rsidRDefault="00E54C1F" w:rsidP="00E54C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3"/>
        <w:tblW w:w="0" w:type="auto"/>
        <w:tblLook w:val="04A0"/>
      </w:tblPr>
      <w:tblGrid>
        <w:gridCol w:w="2390"/>
        <w:gridCol w:w="1829"/>
        <w:gridCol w:w="1698"/>
        <w:gridCol w:w="2074"/>
        <w:gridCol w:w="1580"/>
      </w:tblGrid>
      <w:tr w:rsidR="00E54C1F" w:rsidTr="00E54C1F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54C1F" w:rsidTr="00E54C1F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Default="00E5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Пришкольные лагеря дневного пребывания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1 912,5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2 520,0</w:t>
            </w:r>
          </w:p>
        </w:tc>
      </w:tr>
      <w:tr w:rsidR="00E54C1F" w:rsidTr="00E54C1F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Default="00E5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1 700,2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5 154,3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7 654,5</w:t>
            </w:r>
          </w:p>
        </w:tc>
      </w:tr>
      <w:tr w:rsidR="00E54C1F" w:rsidTr="00E54C1F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Default="00E5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3 612,7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5 761,8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800.0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1F" w:rsidRDefault="00E5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10 174.5</w:t>
            </w:r>
          </w:p>
        </w:tc>
      </w:tr>
    </w:tbl>
    <w:p w:rsidR="00E54C1F" w:rsidRDefault="00E54C1F" w:rsidP="00E54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C1F" w:rsidRDefault="00E54C1F" w:rsidP="00E54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рамках подпрограммы «Капитальный ремонт»  – </w:t>
      </w:r>
      <w:r>
        <w:rPr>
          <w:rFonts w:ascii="Times New Roman" w:hAnsi="Times New Roman" w:cs="Times New Roman"/>
          <w:b/>
          <w:sz w:val="28"/>
          <w:szCs w:val="28"/>
        </w:rPr>
        <w:t xml:space="preserve">1 157 674,0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ремонтные работы 1-го корпуса: замена крыльца, ремонт полов (укладка линолеума), замена всех окон, дверей,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фундамента веранды.   Во всех  корпусах проведен  косметический ремонт, в 5-6 корпусе произведен  демонтаж и монтаж дверей туалетных помещений. Приобретена овощерезка на 58,0 тысяч рублей, мягкий инвентарь на 67.0 тысяч рублей.  </w:t>
      </w:r>
      <w:r w:rsidR="00D07159">
        <w:rPr>
          <w:rFonts w:ascii="Times New Roman" w:hAnsi="Times New Roman" w:cs="Times New Roman"/>
          <w:sz w:val="28"/>
          <w:szCs w:val="28"/>
        </w:rPr>
        <w:t>На 2019 год  планируется  ремонт 3 и 4 корпусов.</w:t>
      </w:r>
      <w:r w:rsidR="004A0157">
        <w:rPr>
          <w:rFonts w:ascii="Times New Roman" w:hAnsi="Times New Roman" w:cs="Times New Roman"/>
          <w:sz w:val="28"/>
          <w:szCs w:val="28"/>
        </w:rPr>
        <w:t xml:space="preserve"> </w:t>
      </w:r>
      <w:r w:rsidR="00B961C7">
        <w:rPr>
          <w:rFonts w:ascii="Times New Roman" w:hAnsi="Times New Roman" w:cs="Times New Roman"/>
          <w:sz w:val="28"/>
          <w:szCs w:val="28"/>
        </w:rPr>
        <w:t xml:space="preserve">Со дня открытия, а это без малого </w:t>
      </w:r>
      <w:r w:rsidR="004A0157">
        <w:rPr>
          <w:rFonts w:ascii="Times New Roman" w:hAnsi="Times New Roman" w:cs="Times New Roman"/>
          <w:sz w:val="28"/>
          <w:szCs w:val="28"/>
        </w:rPr>
        <w:t>50 лет</w:t>
      </w:r>
      <w:r w:rsidR="00B961C7">
        <w:rPr>
          <w:rFonts w:ascii="Times New Roman" w:hAnsi="Times New Roman" w:cs="Times New Roman"/>
          <w:sz w:val="28"/>
          <w:szCs w:val="28"/>
        </w:rPr>
        <w:t>,</w:t>
      </w:r>
      <w:r w:rsidR="004A0157">
        <w:rPr>
          <w:rFonts w:ascii="Times New Roman" w:hAnsi="Times New Roman" w:cs="Times New Roman"/>
          <w:sz w:val="28"/>
          <w:szCs w:val="28"/>
        </w:rPr>
        <w:t xml:space="preserve"> лагерь </w:t>
      </w:r>
      <w:r w:rsidR="00B961C7">
        <w:rPr>
          <w:rFonts w:ascii="Times New Roman" w:hAnsi="Times New Roman" w:cs="Times New Roman"/>
          <w:sz w:val="28"/>
          <w:szCs w:val="28"/>
        </w:rPr>
        <w:t>не видел таких преобразований.</w:t>
      </w:r>
    </w:p>
    <w:p w:rsidR="00E54C1F" w:rsidRDefault="00E54C1F" w:rsidP="00E5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начала 2018 года 4 детей по квоте МОИН ЧО отдохнули  во Всероссийском Детском Центре «Орленок»  и Международном Детском Центре «Артек»:</w:t>
      </w:r>
    </w:p>
    <w:p w:rsidR="00E54C1F" w:rsidRDefault="00E54C1F" w:rsidP="00E5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детей - «Орленок» - Туапсе (МБОУ «Тахталымская СОШ», МКОУ «СОШ п. Муслюмово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>. ст.»);</w:t>
      </w:r>
    </w:p>
    <w:p w:rsidR="00E54C1F" w:rsidRDefault="00E54C1F" w:rsidP="00E5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детей - «Артек»- Крым (МКОУ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СОШ»). </w:t>
      </w:r>
    </w:p>
    <w:p w:rsidR="00E54C1F" w:rsidRDefault="00E54C1F" w:rsidP="00E5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линии Центра занятости  населения  трудоустроены  193 школьника, из местного бюджета по программе выделено 500,0 тысяч рублей. За 6-7 рабочих дней зарплата составила  1900-2200 рублей. Подростки работа</w:t>
      </w:r>
      <w:r w:rsidR="00D0715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 (автосервис, автомойка и т.д.). Все 23 подростка, т.е. 100 %, состоящие на учете в ПДН, охвачены летним отдыхом, оздоровлением и занятостью. </w:t>
      </w:r>
    </w:p>
    <w:p w:rsidR="00E54C1F" w:rsidRPr="009A2738" w:rsidRDefault="00E54C1F" w:rsidP="00E54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38">
        <w:rPr>
          <w:rFonts w:ascii="Times New Roman" w:hAnsi="Times New Roman" w:cs="Times New Roman"/>
          <w:b/>
          <w:sz w:val="28"/>
          <w:szCs w:val="28"/>
        </w:rPr>
        <w:t xml:space="preserve">Планы на 2019г.: </w:t>
      </w:r>
    </w:p>
    <w:p w:rsidR="00E54C1F" w:rsidRDefault="00E54C1F" w:rsidP="00E5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1)Продолжить ремонт корпусов оздоровительного лагеря (в настоящее время готовится смета)</w:t>
      </w:r>
    </w:p>
    <w:p w:rsidR="00E54C1F" w:rsidRDefault="00E54C1F" w:rsidP="00E5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2)Обустроить фельдшерско-акушерский пункт.</w:t>
      </w:r>
    </w:p>
    <w:p w:rsidR="005F765F" w:rsidRDefault="00E54C1F" w:rsidP="00E5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3)Увеличить число детей охваченных летним отдыхом и оздоровлением.</w:t>
      </w:r>
    </w:p>
    <w:p w:rsidR="0070390D" w:rsidRPr="000F0FD3" w:rsidRDefault="007C1888" w:rsidP="0070390D">
      <w:pPr>
        <w:tabs>
          <w:tab w:val="left" w:pos="2520"/>
        </w:tabs>
        <w:spacing w:before="100" w:beforeAutospacing="1"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390D" w:rsidRPr="000F0FD3">
        <w:rPr>
          <w:rFonts w:ascii="Times New Roman" w:hAnsi="Times New Roman" w:cs="Times New Roman"/>
          <w:b/>
          <w:sz w:val="28"/>
          <w:szCs w:val="28"/>
        </w:rPr>
        <w:t xml:space="preserve">   В рамках подготовки к НУГ нужно сказать по обеспеченности </w:t>
      </w:r>
      <w:r w:rsidR="009F4C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390D" w:rsidRPr="000F0FD3">
        <w:rPr>
          <w:rFonts w:ascii="Times New Roman" w:hAnsi="Times New Roman" w:cs="Times New Roman"/>
          <w:b/>
          <w:sz w:val="28"/>
          <w:szCs w:val="28"/>
        </w:rPr>
        <w:t>учебниками.</w:t>
      </w:r>
    </w:p>
    <w:p w:rsidR="0070390D" w:rsidRPr="009B2A10" w:rsidRDefault="0070390D" w:rsidP="0070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10">
        <w:rPr>
          <w:rFonts w:ascii="Times New Roman" w:hAnsi="Times New Roman" w:cs="Times New Roman"/>
          <w:sz w:val="28"/>
          <w:szCs w:val="28"/>
        </w:rPr>
        <w:t>Приобретение учебников осуществляется   тремя способами:</w:t>
      </w:r>
    </w:p>
    <w:p w:rsidR="0070390D" w:rsidRPr="009B2A10" w:rsidRDefault="0070390D" w:rsidP="0070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2A10">
        <w:rPr>
          <w:rFonts w:ascii="Times New Roman" w:hAnsi="Times New Roman" w:cs="Times New Roman"/>
          <w:sz w:val="28"/>
          <w:szCs w:val="28"/>
        </w:rPr>
        <w:t xml:space="preserve">постоянные субвенции местным бюджетам на учебные расходы, исходя из базового норматива на одного </w:t>
      </w:r>
      <w:proofErr w:type="spellStart"/>
      <w:r w:rsidRPr="009B2A10">
        <w:rPr>
          <w:rFonts w:ascii="Times New Roman" w:hAnsi="Times New Roman" w:cs="Times New Roman"/>
          <w:sz w:val="28"/>
          <w:szCs w:val="28"/>
        </w:rPr>
        <w:t>об-ся</w:t>
      </w:r>
      <w:proofErr w:type="spellEnd"/>
      <w:r w:rsidRPr="009B2A10">
        <w:rPr>
          <w:rFonts w:ascii="Times New Roman" w:hAnsi="Times New Roman" w:cs="Times New Roman"/>
          <w:sz w:val="28"/>
          <w:szCs w:val="28"/>
        </w:rPr>
        <w:t xml:space="preserve"> в год:</w:t>
      </w:r>
    </w:p>
    <w:p w:rsidR="0070390D" w:rsidRPr="009B2A10" w:rsidRDefault="0070390D" w:rsidP="0070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10">
        <w:rPr>
          <w:rFonts w:ascii="Times New Roman" w:hAnsi="Times New Roman" w:cs="Times New Roman"/>
          <w:sz w:val="28"/>
          <w:szCs w:val="28"/>
        </w:rPr>
        <w:t>ноо-371.0</w:t>
      </w:r>
    </w:p>
    <w:p w:rsidR="0070390D" w:rsidRPr="009B2A10" w:rsidRDefault="0070390D" w:rsidP="0070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10">
        <w:rPr>
          <w:rFonts w:ascii="Times New Roman" w:hAnsi="Times New Roman" w:cs="Times New Roman"/>
          <w:sz w:val="28"/>
          <w:szCs w:val="28"/>
        </w:rPr>
        <w:t>ооо-514.0</w:t>
      </w:r>
    </w:p>
    <w:p w:rsidR="0070390D" w:rsidRPr="009B2A10" w:rsidRDefault="0070390D" w:rsidP="0070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10">
        <w:rPr>
          <w:rFonts w:ascii="Times New Roman" w:hAnsi="Times New Roman" w:cs="Times New Roman"/>
          <w:sz w:val="28"/>
          <w:szCs w:val="28"/>
        </w:rPr>
        <w:t>соо-565.0</w:t>
      </w:r>
    </w:p>
    <w:p w:rsidR="0070390D" w:rsidRPr="009B2A10" w:rsidRDefault="0070390D" w:rsidP="0070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A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2A10">
        <w:rPr>
          <w:rFonts w:ascii="Times New Roman" w:hAnsi="Times New Roman" w:cs="Times New Roman"/>
          <w:sz w:val="28"/>
          <w:szCs w:val="28"/>
        </w:rPr>
        <w:t xml:space="preserve">ежегодная  централизованная закупка и поставка учебников в образовательные организации  на средства </w:t>
      </w:r>
      <w:r w:rsidRPr="009B2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МОиН Челябинской области  </w:t>
      </w:r>
    </w:p>
    <w:p w:rsidR="0070390D" w:rsidRPr="009B2A10" w:rsidRDefault="0070390D" w:rsidP="0070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B2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внебюджетных средств,  в том числе  – за счет средств родителей.</w:t>
      </w:r>
    </w:p>
    <w:p w:rsidR="0070390D" w:rsidRDefault="0070390D" w:rsidP="00ED1FC6">
      <w:pPr>
        <w:spacing w:after="0" w:line="24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0F0FD3">
        <w:rPr>
          <w:rFonts w:ascii="Times New Roman" w:hAnsi="Times New Roman" w:cs="Times New Roman"/>
          <w:sz w:val="28"/>
          <w:szCs w:val="28"/>
        </w:rPr>
        <w:t xml:space="preserve">В 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>2017 -2018 году на основании заключенных контрактов через РЦОКИО 5 школ (</w:t>
      </w:r>
      <w:proofErr w:type="spellStart"/>
      <w:r w:rsidRPr="000F0FD3">
        <w:rPr>
          <w:rStyle w:val="20"/>
          <w:rFonts w:ascii="Times New Roman" w:hAnsi="Times New Roman" w:cs="Times New Roman"/>
          <w:sz w:val="28"/>
          <w:szCs w:val="28"/>
        </w:rPr>
        <w:t>Курмановская</w:t>
      </w:r>
      <w:proofErr w:type="spellEnd"/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0F0FD3">
        <w:rPr>
          <w:rStyle w:val="20"/>
          <w:rFonts w:ascii="Times New Roman" w:hAnsi="Times New Roman" w:cs="Times New Roman"/>
          <w:sz w:val="28"/>
          <w:szCs w:val="28"/>
        </w:rPr>
        <w:t>Уст</w:t>
      </w:r>
      <w:proofErr w:type="gramStart"/>
      <w:r w:rsidRPr="000F0FD3">
        <w:rPr>
          <w:rStyle w:val="20"/>
          <w:rFonts w:ascii="Times New Roman" w:hAnsi="Times New Roman" w:cs="Times New Roman"/>
          <w:sz w:val="28"/>
          <w:szCs w:val="28"/>
        </w:rPr>
        <w:t>ь</w:t>
      </w:r>
      <w:proofErr w:type="spellEnd"/>
      <w:r w:rsidRPr="000F0FD3">
        <w:rPr>
          <w:rStyle w:val="20"/>
          <w:rFonts w:ascii="Times New Roman" w:hAnsi="Times New Roman" w:cs="Times New Roman"/>
          <w:sz w:val="28"/>
          <w:szCs w:val="28"/>
        </w:rPr>
        <w:t>-</w:t>
      </w:r>
      <w:proofErr w:type="gramEnd"/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FD3">
        <w:rPr>
          <w:rStyle w:val="20"/>
          <w:rFonts w:ascii="Times New Roman" w:hAnsi="Times New Roman" w:cs="Times New Roman"/>
          <w:sz w:val="28"/>
          <w:szCs w:val="28"/>
        </w:rPr>
        <w:t>Багарякская</w:t>
      </w:r>
      <w:proofErr w:type="spellEnd"/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0F0FD3">
        <w:rPr>
          <w:rStyle w:val="20"/>
          <w:rFonts w:ascii="Times New Roman" w:hAnsi="Times New Roman" w:cs="Times New Roman"/>
          <w:sz w:val="28"/>
          <w:szCs w:val="28"/>
        </w:rPr>
        <w:t>Куяшская</w:t>
      </w:r>
      <w:proofErr w:type="spellEnd"/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0F0FD3">
        <w:rPr>
          <w:rStyle w:val="20"/>
          <w:rFonts w:ascii="Times New Roman" w:hAnsi="Times New Roman" w:cs="Times New Roman"/>
          <w:sz w:val="28"/>
          <w:szCs w:val="28"/>
        </w:rPr>
        <w:t>Маякская</w:t>
      </w:r>
      <w:proofErr w:type="spellEnd"/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0F0FD3">
        <w:rPr>
          <w:rStyle w:val="20"/>
          <w:rFonts w:ascii="Times New Roman" w:hAnsi="Times New Roman" w:cs="Times New Roman"/>
          <w:sz w:val="28"/>
          <w:szCs w:val="28"/>
        </w:rPr>
        <w:t>Буринская</w:t>
      </w:r>
      <w:proofErr w:type="spellEnd"/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СОШ) закупили учебники 561 шт</w:t>
      </w:r>
      <w:r>
        <w:rPr>
          <w:rStyle w:val="20"/>
          <w:rFonts w:ascii="Times New Roman" w:hAnsi="Times New Roman" w:cs="Times New Roman"/>
          <w:sz w:val="28"/>
          <w:szCs w:val="28"/>
        </w:rPr>
        <w:t>.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на сумму 213</w:t>
      </w:r>
      <w:r w:rsidR="002F2970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>445,03 руб. (средства субвенции). Остальные школы заключили договор</w:t>
      </w:r>
      <w:r>
        <w:rPr>
          <w:rStyle w:val="20"/>
          <w:rFonts w:ascii="Times New Roman" w:hAnsi="Times New Roman" w:cs="Times New Roman"/>
          <w:sz w:val="28"/>
          <w:szCs w:val="28"/>
        </w:rPr>
        <w:t>ы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самостоятельно через других поставщиков.  На средства областного бюджета </w:t>
      </w:r>
      <w:proofErr w:type="gramStart"/>
      <w:r w:rsidRPr="000F0FD3">
        <w:rPr>
          <w:rStyle w:val="20"/>
          <w:rFonts w:ascii="Times New Roman" w:hAnsi="Times New Roman" w:cs="Times New Roman"/>
          <w:sz w:val="28"/>
          <w:szCs w:val="28"/>
        </w:rPr>
        <w:t>закуплено</w:t>
      </w:r>
      <w:proofErr w:type="gramEnd"/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централизовано учебников 6804 экземпляр</w:t>
      </w:r>
      <w:r w:rsidR="00273151">
        <w:rPr>
          <w:rStyle w:val="20"/>
          <w:rFonts w:ascii="Times New Roman" w:hAnsi="Times New Roman" w:cs="Times New Roman"/>
          <w:sz w:val="28"/>
          <w:szCs w:val="28"/>
        </w:rPr>
        <w:t>а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на сумму 2млн 445 тысяч 987 рублей, что составляет 360 руб</w:t>
      </w:r>
      <w:r>
        <w:rPr>
          <w:rStyle w:val="20"/>
          <w:rFonts w:ascii="Times New Roman" w:hAnsi="Times New Roman" w:cs="Times New Roman"/>
          <w:sz w:val="28"/>
          <w:szCs w:val="28"/>
        </w:rPr>
        <w:t>.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на одного ученика, а средняя стоимость одного учебника 523 руб</w:t>
      </w:r>
      <w:r>
        <w:rPr>
          <w:rStyle w:val="20"/>
          <w:rFonts w:ascii="Times New Roman" w:hAnsi="Times New Roman" w:cs="Times New Roman"/>
          <w:sz w:val="28"/>
          <w:szCs w:val="28"/>
        </w:rPr>
        <w:t>.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28 к. </w:t>
      </w:r>
    </w:p>
    <w:p w:rsidR="0070390D" w:rsidRDefault="0070390D" w:rsidP="00ED1FC6">
      <w:pPr>
        <w:spacing w:after="0" w:line="24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Учебниками на будущий 2018-2019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учебный 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>год обеспечены  100 %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школьников 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 по ФГОС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(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>1-8 классы</w:t>
      </w:r>
      <w:r>
        <w:rPr>
          <w:rStyle w:val="20"/>
          <w:rFonts w:ascii="Times New Roman" w:hAnsi="Times New Roman" w:cs="Times New Roman"/>
          <w:sz w:val="28"/>
          <w:szCs w:val="28"/>
        </w:rPr>
        <w:t>)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 xml:space="preserve">. В остальных классах учебники не обновлялись, срок службы учебников 5 лет. Министерство образования и науки Челябинской области </w:t>
      </w:r>
      <w:r w:rsidR="00C93BAA">
        <w:rPr>
          <w:rStyle w:val="20"/>
          <w:rFonts w:ascii="Times New Roman" w:hAnsi="Times New Roman" w:cs="Times New Roman"/>
          <w:sz w:val="28"/>
          <w:szCs w:val="28"/>
        </w:rPr>
        <w:t>согласова</w:t>
      </w:r>
      <w:r w:rsidRPr="000F0FD3">
        <w:rPr>
          <w:rStyle w:val="20"/>
          <w:rFonts w:ascii="Times New Roman" w:hAnsi="Times New Roman" w:cs="Times New Roman"/>
          <w:sz w:val="28"/>
          <w:szCs w:val="28"/>
        </w:rPr>
        <w:t>ло использование старых учебников для 9-11 классов идущих по старым стандартам.</w:t>
      </w:r>
    </w:p>
    <w:p w:rsidR="000C1664" w:rsidRDefault="000C1664" w:rsidP="003C0E56">
      <w:pPr>
        <w:spacing w:after="0" w:line="240" w:lineRule="auto"/>
        <w:ind w:firstLine="708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Нельзя не сказать о развитии </w:t>
      </w:r>
      <w:r w:rsidRPr="000C1664">
        <w:rPr>
          <w:rStyle w:val="20"/>
          <w:rFonts w:ascii="Times New Roman" w:hAnsi="Times New Roman" w:cs="Times New Roman"/>
          <w:b/>
          <w:sz w:val="28"/>
          <w:szCs w:val="28"/>
        </w:rPr>
        <w:t>профсоюзного движения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в районе.</w:t>
      </w:r>
    </w:p>
    <w:p w:rsidR="000C1664" w:rsidRPr="000C1664" w:rsidRDefault="000C1664" w:rsidP="003C0E56">
      <w:pPr>
        <w:pStyle w:val="aa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Количество организаций, в которых имеются первичные </w:t>
      </w:r>
      <w:r w:rsidRPr="000C1664">
        <w:rPr>
          <w:b/>
          <w:color w:val="000000"/>
          <w:sz w:val="27"/>
          <w:szCs w:val="27"/>
        </w:rPr>
        <w:t>профсоюзные организации – 27, из них</w:t>
      </w:r>
      <w:proofErr w:type="gramStart"/>
      <w:r w:rsidRPr="000C1664">
        <w:rPr>
          <w:b/>
          <w:color w:val="000000"/>
          <w:sz w:val="27"/>
          <w:szCs w:val="27"/>
        </w:rPr>
        <w:t xml:space="preserve"> :</w:t>
      </w:r>
      <w:proofErr w:type="gramEnd"/>
    </w:p>
    <w:p w:rsidR="000C1664" w:rsidRDefault="000C1664" w:rsidP="003C0E56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школах – 17</w:t>
      </w:r>
    </w:p>
    <w:p w:rsidR="000C1664" w:rsidRDefault="000C1664" w:rsidP="003C0E56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детских садах – 7</w:t>
      </w:r>
    </w:p>
    <w:p w:rsidR="000C1664" w:rsidRDefault="000C1664" w:rsidP="003C0E56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организациях дополнительного образования – 2</w:t>
      </w:r>
    </w:p>
    <w:p w:rsidR="000C1664" w:rsidRDefault="000C1664" w:rsidP="003C0E56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Управление образования – 1.</w:t>
      </w:r>
    </w:p>
    <w:p w:rsidR="000C1664" w:rsidRDefault="000C1664" w:rsidP="003C0E56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Общее количество членов профсоюза – 541 – </w:t>
      </w:r>
      <w:r w:rsidR="00C20473">
        <w:rPr>
          <w:color w:val="000000"/>
          <w:sz w:val="27"/>
          <w:szCs w:val="27"/>
        </w:rPr>
        <w:t xml:space="preserve"> до 50 % </w:t>
      </w:r>
      <w:r>
        <w:rPr>
          <w:color w:val="000000"/>
          <w:sz w:val="27"/>
          <w:szCs w:val="27"/>
        </w:rPr>
        <w:t xml:space="preserve"> от </w:t>
      </w:r>
      <w:r w:rsidRPr="00C20473">
        <w:rPr>
          <w:b/>
          <w:color w:val="000000"/>
          <w:sz w:val="27"/>
          <w:szCs w:val="27"/>
        </w:rPr>
        <w:t>общего</w:t>
      </w:r>
      <w:r>
        <w:rPr>
          <w:color w:val="000000"/>
          <w:sz w:val="27"/>
          <w:szCs w:val="27"/>
        </w:rPr>
        <w:t xml:space="preserve"> количества работающих.</w:t>
      </w:r>
    </w:p>
    <w:p w:rsidR="000C1664" w:rsidRDefault="000C1664" w:rsidP="003C0E56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членов профсоюза выделяются санаторно-курортные путевки с 30% скидкой, оказывается материальная помощь, а так же члены профсоюза поощряются к профессиональным праздникам.</w:t>
      </w:r>
    </w:p>
    <w:p w:rsidR="004F2886" w:rsidRDefault="004F2886" w:rsidP="004F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F50D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говоря о социальном развитии муниципалитета в сфере образования можно сказать, что происходят позитивные  количественные и качественные  изменения</w:t>
      </w:r>
      <w:r w:rsidR="00F50D67">
        <w:rPr>
          <w:rFonts w:ascii="Times New Roman" w:hAnsi="Times New Roman" w:cs="Times New Roman"/>
          <w:sz w:val="28"/>
          <w:szCs w:val="28"/>
        </w:rPr>
        <w:t>, накапливается положительный опыт.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818">
        <w:rPr>
          <w:rFonts w:ascii="Times New Roman" w:hAnsi="Times New Roman" w:cs="Times New Roman"/>
          <w:sz w:val="28"/>
          <w:szCs w:val="28"/>
        </w:rPr>
        <w:t>По индикативным показателям оценки  деятельности органов местного самоуправления, разработанным МОиН Челябинской области,</w:t>
      </w:r>
      <w:r w:rsidR="00B963C8">
        <w:rPr>
          <w:rFonts w:ascii="Times New Roman" w:hAnsi="Times New Roman" w:cs="Times New Roman"/>
          <w:sz w:val="28"/>
          <w:szCs w:val="28"/>
        </w:rPr>
        <w:t xml:space="preserve"> </w:t>
      </w:r>
      <w:r w:rsidR="00B15019">
        <w:rPr>
          <w:rFonts w:ascii="Times New Roman" w:hAnsi="Times New Roman" w:cs="Times New Roman"/>
          <w:sz w:val="28"/>
          <w:szCs w:val="28"/>
        </w:rPr>
        <w:t>Кунашакский район показывает положительную динамику</w:t>
      </w:r>
      <w:r w:rsidR="00B963C8">
        <w:rPr>
          <w:rFonts w:ascii="Times New Roman" w:hAnsi="Times New Roman" w:cs="Times New Roman"/>
          <w:sz w:val="28"/>
          <w:szCs w:val="28"/>
        </w:rPr>
        <w:t>, а по некоторым позициям даже</w:t>
      </w:r>
      <w:r w:rsidR="007A2384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B963C8">
        <w:rPr>
          <w:rFonts w:ascii="Times New Roman" w:hAnsi="Times New Roman" w:cs="Times New Roman"/>
          <w:sz w:val="28"/>
          <w:szCs w:val="28"/>
        </w:rPr>
        <w:t xml:space="preserve">  лидирующие позиции</w:t>
      </w:r>
      <w:r w:rsidR="00D271E5">
        <w:rPr>
          <w:rFonts w:ascii="Times New Roman" w:hAnsi="Times New Roman" w:cs="Times New Roman"/>
          <w:sz w:val="28"/>
          <w:szCs w:val="28"/>
        </w:rPr>
        <w:t xml:space="preserve"> (</w:t>
      </w:r>
      <w:r w:rsidR="00FD13B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271E5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="00D271E5">
        <w:rPr>
          <w:rFonts w:ascii="Times New Roman" w:hAnsi="Times New Roman" w:cs="Times New Roman"/>
          <w:sz w:val="28"/>
          <w:szCs w:val="28"/>
        </w:rPr>
        <w:t>выпускников</w:t>
      </w:r>
      <w:proofErr w:type="gramEnd"/>
      <w:r w:rsidR="00D271E5">
        <w:rPr>
          <w:rFonts w:ascii="Times New Roman" w:hAnsi="Times New Roman" w:cs="Times New Roman"/>
          <w:sz w:val="28"/>
          <w:szCs w:val="28"/>
        </w:rPr>
        <w:t xml:space="preserve"> не  получивших аттестат о среднем общем образовании составила всего 0.75 %,  доля несовершеннолетних совершивших преступления 0 %.)</w:t>
      </w:r>
    </w:p>
    <w:p w:rsidR="0070390D" w:rsidRDefault="0070390D" w:rsidP="003C0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05E" w:rsidRPr="00C9352D" w:rsidRDefault="006E0A44" w:rsidP="00C935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     </w:t>
      </w:r>
      <w:r w:rsidR="00C9352D" w:rsidRPr="00C9352D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Указом </w:t>
      </w:r>
      <w:r w:rsidR="0039205E" w:rsidRPr="00C9352D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от 7 мая 2018 г. N 204 "О национальных целях и стратегических задачах развития Российской Федерации на период до 2024 года"</w:t>
      </w:r>
      <w:r w:rsidR="00C9352D" w:rsidRPr="00C9352D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президент</w:t>
      </w:r>
      <w:r w:rsidR="00C9352D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задал новые ориентиры  и стратегические задачи развития страны. Среди них масштабный  технологический прорыв, повышение качества жизни россиян. Основные цели и задачи вы видите на слайде:</w:t>
      </w:r>
    </w:p>
    <w:p w:rsidR="0039205E" w:rsidRPr="00BE7990" w:rsidRDefault="008A199C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39205E"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2024 году необходимо обеспечить: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достижение следующих целей и целевых показателей: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решение следующих задач: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39205E" w:rsidRPr="00BE7990" w:rsidRDefault="0039205E" w:rsidP="0039205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создание условий для развития наставничества, поддержки общественных инициатив и проектов, в том числе в сфере</w:t>
      </w:r>
      <w:r w:rsidR="00C9352D"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добровольчества (</w:t>
      </w:r>
      <w:proofErr w:type="spellStart"/>
      <w:r w:rsidR="00C9352D"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волонтерства</w:t>
      </w:r>
      <w:proofErr w:type="spellEnd"/>
      <w:r w:rsidR="00C9352D"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).</w:t>
      </w:r>
    </w:p>
    <w:p w:rsidR="001378A8" w:rsidRPr="00BE7990" w:rsidRDefault="001378A8" w:rsidP="008F3F1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ведущая роль в достижении  успешных результатов  будет принадлежать образованию-той сфере,</w:t>
      </w:r>
      <w:r w:rsidR="008F3F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 которой зависит не только личностное и профессиональное развитие каждого,</w:t>
      </w:r>
      <w:r w:rsidR="008F3F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79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 и процветание нашего Кунашакского  района. Верю, что мы справимся.</w:t>
      </w:r>
    </w:p>
    <w:p w:rsidR="00C9352D" w:rsidRPr="00532070" w:rsidRDefault="00C9352D" w:rsidP="0039205E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7A1AFD" w:rsidRDefault="002C0A39" w:rsidP="00C9352D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</w:t>
      </w:r>
      <w:r w:rsidR="001378A8">
        <w:rPr>
          <w:rFonts w:ascii="Times New Roman" w:hAnsi="Times New Roman"/>
          <w:sz w:val="28"/>
          <w:szCs w:val="28"/>
        </w:rPr>
        <w:t>!</w:t>
      </w:r>
    </w:p>
    <w:p w:rsidR="007A1AFD" w:rsidRDefault="007A1AFD" w:rsidP="007A1AFD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 1 сентября разрешите мне </w:t>
      </w:r>
      <w:r w:rsidR="00C9352D">
        <w:rPr>
          <w:rFonts w:ascii="Times New Roman" w:hAnsi="Times New Roman" w:cs="Times New Roman"/>
          <w:sz w:val="28"/>
          <w:szCs w:val="28"/>
        </w:rPr>
        <w:t xml:space="preserve"> поблагодарить всех вас за проделанную работу, </w:t>
      </w:r>
      <w:r>
        <w:rPr>
          <w:rFonts w:ascii="Times New Roman" w:hAnsi="Times New Roman" w:cs="Times New Roman"/>
          <w:sz w:val="28"/>
          <w:szCs w:val="28"/>
        </w:rPr>
        <w:t xml:space="preserve">поздравить с началом </w:t>
      </w:r>
      <w:r w:rsidRPr="0000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 учебного года</w:t>
      </w:r>
      <w:r w:rsidR="001378A8">
        <w:rPr>
          <w:rFonts w:ascii="Times New Roman" w:hAnsi="Times New Roman" w:cs="Times New Roman"/>
          <w:sz w:val="28"/>
          <w:szCs w:val="28"/>
        </w:rPr>
        <w:t xml:space="preserve"> пожелать </w:t>
      </w:r>
      <w:r>
        <w:rPr>
          <w:rFonts w:ascii="Times New Roman" w:hAnsi="Times New Roman" w:cs="Times New Roman"/>
          <w:sz w:val="28"/>
          <w:szCs w:val="28"/>
        </w:rPr>
        <w:t xml:space="preserve"> и выразить благодарность Главе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Сибагатулле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Нурулловичу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  участие во  всех наших  </w:t>
      </w:r>
      <w:r w:rsidR="00BE7990">
        <w:rPr>
          <w:rFonts w:ascii="Times New Roman" w:hAnsi="Times New Roman" w:cs="Times New Roman"/>
          <w:sz w:val="28"/>
          <w:szCs w:val="28"/>
        </w:rPr>
        <w:t xml:space="preserve"> </w:t>
      </w:r>
      <w:r w:rsidR="00BE7990" w:rsidRPr="009E1D71">
        <w:rPr>
          <w:rFonts w:ascii="Times New Roman" w:hAnsi="Times New Roman" w:cs="Times New Roman"/>
          <w:sz w:val="28"/>
          <w:szCs w:val="28"/>
        </w:rPr>
        <w:t>т</w:t>
      </w:r>
      <w:r w:rsidR="008F3F1D" w:rsidRPr="009E1D71">
        <w:rPr>
          <w:rFonts w:ascii="Times New Roman" w:hAnsi="Times New Roman" w:cs="Times New Roman"/>
          <w:sz w:val="28"/>
          <w:szCs w:val="28"/>
        </w:rPr>
        <w:t>ернистых</w:t>
      </w:r>
      <w:r w:rsidR="008F3F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бесконечных начинаниях. </w:t>
      </w:r>
    </w:p>
    <w:p w:rsidR="000C1664" w:rsidRDefault="000C1664" w:rsidP="007A1AFD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1664" w:rsidRPr="00875D28" w:rsidRDefault="000C1664" w:rsidP="007A1AFD">
      <w:pPr>
        <w:tabs>
          <w:tab w:val="left" w:pos="990"/>
        </w:tabs>
        <w:spacing w:after="0" w:line="240" w:lineRule="auto"/>
        <w:jc w:val="both"/>
        <w:rPr>
          <w:color w:val="FF0000"/>
        </w:rPr>
      </w:pPr>
    </w:p>
    <w:p w:rsidR="007A1AFD" w:rsidRDefault="007A1AFD" w:rsidP="007A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B3D">
        <w:rPr>
          <w:rFonts w:ascii="Times New Roman" w:hAnsi="Times New Roman" w:cs="Times New Roman"/>
          <w:sz w:val="28"/>
          <w:szCs w:val="28"/>
        </w:rPr>
        <w:t>Спасибо за вним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B3D">
        <w:rPr>
          <w:rFonts w:ascii="Times New Roman" w:hAnsi="Times New Roman" w:cs="Times New Roman"/>
          <w:sz w:val="28"/>
          <w:szCs w:val="28"/>
        </w:rPr>
        <w:t>ние!</w:t>
      </w:r>
    </w:p>
    <w:p w:rsidR="0039205E" w:rsidRPr="00532070" w:rsidRDefault="0039205E" w:rsidP="0039205E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sectPr w:rsidR="0039205E" w:rsidRPr="00532070" w:rsidSect="006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1C06"/>
    <w:multiLevelType w:val="hybridMultilevel"/>
    <w:tmpl w:val="28769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1F"/>
    <w:rsid w:val="00003A45"/>
    <w:rsid w:val="00016085"/>
    <w:rsid w:val="000210F4"/>
    <w:rsid w:val="0002293F"/>
    <w:rsid w:val="00023A3E"/>
    <w:rsid w:val="00043FEF"/>
    <w:rsid w:val="00052BDF"/>
    <w:rsid w:val="0006425B"/>
    <w:rsid w:val="00075651"/>
    <w:rsid w:val="0009254D"/>
    <w:rsid w:val="00097A63"/>
    <w:rsid w:val="000A12C9"/>
    <w:rsid w:val="000A1C3B"/>
    <w:rsid w:val="000A3DA0"/>
    <w:rsid w:val="000A4A45"/>
    <w:rsid w:val="000A6708"/>
    <w:rsid w:val="000C1664"/>
    <w:rsid w:val="000C3990"/>
    <w:rsid w:val="000C48FE"/>
    <w:rsid w:val="000C6745"/>
    <w:rsid w:val="000D5D70"/>
    <w:rsid w:val="000D78F4"/>
    <w:rsid w:val="00116488"/>
    <w:rsid w:val="00123043"/>
    <w:rsid w:val="001378A8"/>
    <w:rsid w:val="0015464E"/>
    <w:rsid w:val="001621B6"/>
    <w:rsid w:val="0016241C"/>
    <w:rsid w:val="0016788E"/>
    <w:rsid w:val="00167B70"/>
    <w:rsid w:val="00180CEE"/>
    <w:rsid w:val="00183503"/>
    <w:rsid w:val="00185730"/>
    <w:rsid w:val="001873DA"/>
    <w:rsid w:val="001908BA"/>
    <w:rsid w:val="00193FEE"/>
    <w:rsid w:val="001C7E4F"/>
    <w:rsid w:val="001D192C"/>
    <w:rsid w:val="001D3538"/>
    <w:rsid w:val="002141B5"/>
    <w:rsid w:val="00214238"/>
    <w:rsid w:val="0022308D"/>
    <w:rsid w:val="002243C7"/>
    <w:rsid w:val="00236F7F"/>
    <w:rsid w:val="002413A1"/>
    <w:rsid w:val="00254025"/>
    <w:rsid w:val="00273151"/>
    <w:rsid w:val="00277991"/>
    <w:rsid w:val="00287FFC"/>
    <w:rsid w:val="002B164E"/>
    <w:rsid w:val="002B2428"/>
    <w:rsid w:val="002C0A39"/>
    <w:rsid w:val="002E0F15"/>
    <w:rsid w:val="002F20D1"/>
    <w:rsid w:val="002F2970"/>
    <w:rsid w:val="002F4ED6"/>
    <w:rsid w:val="002F6CAD"/>
    <w:rsid w:val="00304D59"/>
    <w:rsid w:val="00304E5E"/>
    <w:rsid w:val="0031169F"/>
    <w:rsid w:val="00336AC5"/>
    <w:rsid w:val="003428F8"/>
    <w:rsid w:val="003458BC"/>
    <w:rsid w:val="00353FBE"/>
    <w:rsid w:val="00375364"/>
    <w:rsid w:val="00376286"/>
    <w:rsid w:val="003846BE"/>
    <w:rsid w:val="0039205E"/>
    <w:rsid w:val="003925B5"/>
    <w:rsid w:val="00393977"/>
    <w:rsid w:val="003A0C12"/>
    <w:rsid w:val="003C0E56"/>
    <w:rsid w:val="003C50A9"/>
    <w:rsid w:val="003E39FF"/>
    <w:rsid w:val="003F4B76"/>
    <w:rsid w:val="004005FE"/>
    <w:rsid w:val="004043DC"/>
    <w:rsid w:val="00421F2C"/>
    <w:rsid w:val="0042237E"/>
    <w:rsid w:val="0044100E"/>
    <w:rsid w:val="00456A03"/>
    <w:rsid w:val="00461D72"/>
    <w:rsid w:val="0046383E"/>
    <w:rsid w:val="00483816"/>
    <w:rsid w:val="00496478"/>
    <w:rsid w:val="004A0157"/>
    <w:rsid w:val="004B1AFE"/>
    <w:rsid w:val="004B2F39"/>
    <w:rsid w:val="004B6644"/>
    <w:rsid w:val="004C5CB1"/>
    <w:rsid w:val="004D3F7A"/>
    <w:rsid w:val="004D6855"/>
    <w:rsid w:val="004F1816"/>
    <w:rsid w:val="004F2886"/>
    <w:rsid w:val="005063F4"/>
    <w:rsid w:val="005076DC"/>
    <w:rsid w:val="0054620B"/>
    <w:rsid w:val="00554FE1"/>
    <w:rsid w:val="00564815"/>
    <w:rsid w:val="00571B28"/>
    <w:rsid w:val="00581579"/>
    <w:rsid w:val="00582C82"/>
    <w:rsid w:val="00592C82"/>
    <w:rsid w:val="005B2876"/>
    <w:rsid w:val="005C4722"/>
    <w:rsid w:val="005E1932"/>
    <w:rsid w:val="005F765F"/>
    <w:rsid w:val="00613595"/>
    <w:rsid w:val="0061745C"/>
    <w:rsid w:val="006231E5"/>
    <w:rsid w:val="00630ACB"/>
    <w:rsid w:val="00640077"/>
    <w:rsid w:val="00655866"/>
    <w:rsid w:val="00656430"/>
    <w:rsid w:val="00657126"/>
    <w:rsid w:val="00691E5A"/>
    <w:rsid w:val="006A6A2E"/>
    <w:rsid w:val="006B3C2D"/>
    <w:rsid w:val="006B7B3A"/>
    <w:rsid w:val="006C1163"/>
    <w:rsid w:val="006C32D2"/>
    <w:rsid w:val="006C6F7F"/>
    <w:rsid w:val="006D725E"/>
    <w:rsid w:val="006D7F95"/>
    <w:rsid w:val="006E0A44"/>
    <w:rsid w:val="006E77E4"/>
    <w:rsid w:val="0070390D"/>
    <w:rsid w:val="007059CF"/>
    <w:rsid w:val="007208EE"/>
    <w:rsid w:val="00727CE7"/>
    <w:rsid w:val="00747A15"/>
    <w:rsid w:val="00751ADB"/>
    <w:rsid w:val="00753E86"/>
    <w:rsid w:val="00767B7A"/>
    <w:rsid w:val="00773335"/>
    <w:rsid w:val="00781C42"/>
    <w:rsid w:val="00784D23"/>
    <w:rsid w:val="007A1AFD"/>
    <w:rsid w:val="007A2384"/>
    <w:rsid w:val="007C10EB"/>
    <w:rsid w:val="007C1888"/>
    <w:rsid w:val="007C484E"/>
    <w:rsid w:val="007C4BE5"/>
    <w:rsid w:val="008745A1"/>
    <w:rsid w:val="00875D28"/>
    <w:rsid w:val="008A199C"/>
    <w:rsid w:val="008A2DDD"/>
    <w:rsid w:val="008A4409"/>
    <w:rsid w:val="008B31C2"/>
    <w:rsid w:val="008B7E2F"/>
    <w:rsid w:val="008C1564"/>
    <w:rsid w:val="008F3F1D"/>
    <w:rsid w:val="008F4818"/>
    <w:rsid w:val="009159B9"/>
    <w:rsid w:val="00933BB1"/>
    <w:rsid w:val="00955286"/>
    <w:rsid w:val="00983C62"/>
    <w:rsid w:val="00987913"/>
    <w:rsid w:val="00997C14"/>
    <w:rsid w:val="009A2738"/>
    <w:rsid w:val="009A60E6"/>
    <w:rsid w:val="009D43B5"/>
    <w:rsid w:val="009D4DE7"/>
    <w:rsid w:val="009E1D71"/>
    <w:rsid w:val="009F4C11"/>
    <w:rsid w:val="009F5B2A"/>
    <w:rsid w:val="00A0024B"/>
    <w:rsid w:val="00A013D0"/>
    <w:rsid w:val="00A04D17"/>
    <w:rsid w:val="00A07F9E"/>
    <w:rsid w:val="00A14E94"/>
    <w:rsid w:val="00A30D95"/>
    <w:rsid w:val="00A40D6D"/>
    <w:rsid w:val="00A51B8B"/>
    <w:rsid w:val="00A95AE6"/>
    <w:rsid w:val="00AC4F74"/>
    <w:rsid w:val="00AE0CAE"/>
    <w:rsid w:val="00AE225D"/>
    <w:rsid w:val="00B15019"/>
    <w:rsid w:val="00B3558C"/>
    <w:rsid w:val="00B3724A"/>
    <w:rsid w:val="00B52B89"/>
    <w:rsid w:val="00B63229"/>
    <w:rsid w:val="00B83371"/>
    <w:rsid w:val="00B8421C"/>
    <w:rsid w:val="00B961C7"/>
    <w:rsid w:val="00B963C8"/>
    <w:rsid w:val="00BB46F3"/>
    <w:rsid w:val="00BC4941"/>
    <w:rsid w:val="00BD141D"/>
    <w:rsid w:val="00BD398E"/>
    <w:rsid w:val="00BE7990"/>
    <w:rsid w:val="00BE7F21"/>
    <w:rsid w:val="00C02F66"/>
    <w:rsid w:val="00C03897"/>
    <w:rsid w:val="00C04563"/>
    <w:rsid w:val="00C20473"/>
    <w:rsid w:val="00C24B4F"/>
    <w:rsid w:val="00C2557A"/>
    <w:rsid w:val="00C2571A"/>
    <w:rsid w:val="00C30355"/>
    <w:rsid w:val="00C5569A"/>
    <w:rsid w:val="00C645A0"/>
    <w:rsid w:val="00C710EF"/>
    <w:rsid w:val="00C74D2D"/>
    <w:rsid w:val="00C76FBD"/>
    <w:rsid w:val="00C854D0"/>
    <w:rsid w:val="00C85869"/>
    <w:rsid w:val="00C9352D"/>
    <w:rsid w:val="00C93BAA"/>
    <w:rsid w:val="00CC0571"/>
    <w:rsid w:val="00CE2F86"/>
    <w:rsid w:val="00CE3FBF"/>
    <w:rsid w:val="00CE6E97"/>
    <w:rsid w:val="00D01CBB"/>
    <w:rsid w:val="00D07159"/>
    <w:rsid w:val="00D14914"/>
    <w:rsid w:val="00D1650C"/>
    <w:rsid w:val="00D271E5"/>
    <w:rsid w:val="00D31DFB"/>
    <w:rsid w:val="00D329E6"/>
    <w:rsid w:val="00D32BA9"/>
    <w:rsid w:val="00D3361F"/>
    <w:rsid w:val="00D372F0"/>
    <w:rsid w:val="00D55FCD"/>
    <w:rsid w:val="00D619DD"/>
    <w:rsid w:val="00D65BF6"/>
    <w:rsid w:val="00DA6C48"/>
    <w:rsid w:val="00DD2F44"/>
    <w:rsid w:val="00DD5295"/>
    <w:rsid w:val="00E00648"/>
    <w:rsid w:val="00E02950"/>
    <w:rsid w:val="00E069AB"/>
    <w:rsid w:val="00E171B9"/>
    <w:rsid w:val="00E33B85"/>
    <w:rsid w:val="00E428E0"/>
    <w:rsid w:val="00E54C1F"/>
    <w:rsid w:val="00E67672"/>
    <w:rsid w:val="00E712C0"/>
    <w:rsid w:val="00E8752C"/>
    <w:rsid w:val="00EB4539"/>
    <w:rsid w:val="00EB5163"/>
    <w:rsid w:val="00EC28E1"/>
    <w:rsid w:val="00EC28FC"/>
    <w:rsid w:val="00ED0A08"/>
    <w:rsid w:val="00ED1FC6"/>
    <w:rsid w:val="00EE523F"/>
    <w:rsid w:val="00EE72A5"/>
    <w:rsid w:val="00EF3A2A"/>
    <w:rsid w:val="00F313CC"/>
    <w:rsid w:val="00F34F09"/>
    <w:rsid w:val="00F43DB2"/>
    <w:rsid w:val="00F44F44"/>
    <w:rsid w:val="00F459AC"/>
    <w:rsid w:val="00F50D67"/>
    <w:rsid w:val="00F60074"/>
    <w:rsid w:val="00F6103D"/>
    <w:rsid w:val="00FB17F6"/>
    <w:rsid w:val="00FD13B1"/>
    <w:rsid w:val="00FD51DE"/>
    <w:rsid w:val="00FE70E7"/>
    <w:rsid w:val="00FF14D1"/>
    <w:rsid w:val="00FF40EA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F"/>
  </w:style>
  <w:style w:type="paragraph" w:styleId="1">
    <w:name w:val="heading 1"/>
    <w:basedOn w:val="a"/>
    <w:link w:val="10"/>
    <w:uiPriority w:val="9"/>
    <w:qFormat/>
    <w:rsid w:val="00003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5F76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765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6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F76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76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65F"/>
  </w:style>
  <w:style w:type="table" w:customStyle="1" w:styleId="11">
    <w:name w:val="Сетка таблицы1"/>
    <w:basedOn w:val="a1"/>
    <w:uiPriority w:val="59"/>
    <w:rsid w:val="005F765F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F765F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5F765F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5F765F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5F765F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5F7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5F765F"/>
    <w:rPr>
      <w:b/>
      <w:bCs/>
    </w:rPr>
  </w:style>
  <w:style w:type="character" w:customStyle="1" w:styleId="20">
    <w:name w:val="Основной текст (2)"/>
    <w:rsid w:val="0070390D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styleId="aa">
    <w:name w:val="Normal (Web)"/>
    <w:basedOn w:val="a"/>
    <w:uiPriority w:val="99"/>
    <w:semiHidden/>
    <w:unhideWhenUsed/>
    <w:rsid w:val="000C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motriege.ru/session/new?from=http%3A%2F%2Fsmotriege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3B2F-B678-471F-896F-16E49677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19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орро</dc:creator>
  <cp:lastModifiedBy>орро</cp:lastModifiedBy>
  <cp:revision>351</cp:revision>
  <cp:lastPrinted>2018-08-28T10:00:00Z</cp:lastPrinted>
  <dcterms:created xsi:type="dcterms:W3CDTF">2018-08-20T08:21:00Z</dcterms:created>
  <dcterms:modified xsi:type="dcterms:W3CDTF">2018-08-29T03:22:00Z</dcterms:modified>
</cp:coreProperties>
</file>